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5FB4" w14:textId="77777777" w:rsidR="00925ABE" w:rsidRDefault="00957EBF" w:rsidP="00957EBF">
      <w:pPr>
        <w:tabs>
          <w:tab w:val="right" w:pos="9360"/>
        </w:tabs>
        <w:spacing w:after="0"/>
      </w:pPr>
      <w:r w:rsidRPr="003A4A3A">
        <w:rPr>
          <w:b/>
          <w:noProof/>
          <w:sz w:val="30"/>
          <w:szCs w:val="30"/>
        </w:rPr>
        <w:drawing>
          <wp:inline distT="0" distB="0" distL="0" distR="0" wp14:anchorId="5E1824BE" wp14:editId="5F4671CD">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tab/>
      </w:r>
      <w:r w:rsidR="00925ABE" w:rsidRPr="003A4A3A">
        <w:rPr>
          <w:b/>
          <w:noProof/>
          <w:sz w:val="30"/>
          <w:szCs w:val="30"/>
        </w:rPr>
        <w:drawing>
          <wp:inline distT="0" distB="0" distL="0" distR="0" wp14:anchorId="2C88AB14" wp14:editId="1217DD6F">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r w:rsidR="00031B8A">
        <w:tab/>
      </w:r>
    </w:p>
    <w:p w14:paraId="24C3271A" w14:textId="77777777" w:rsidR="00925ABE" w:rsidRPr="00273879" w:rsidRDefault="00031B8A" w:rsidP="00273879">
      <w:pPr>
        <w:tabs>
          <w:tab w:val="left" w:pos="678"/>
        </w:tabs>
        <w:spacing w:after="0"/>
        <w:jc w:val="right"/>
        <w:rPr>
          <w:rFonts w:asciiTheme="majorHAnsi" w:hAnsiTheme="majorHAnsi"/>
          <w:b/>
          <w:sz w:val="24"/>
          <w:szCs w:val="24"/>
        </w:rPr>
      </w:pPr>
      <w:r w:rsidRPr="00273879">
        <w:rPr>
          <w:rFonts w:asciiTheme="majorHAnsi" w:hAnsiTheme="majorHAnsi"/>
          <w:b/>
          <w:sz w:val="24"/>
          <w:szCs w:val="24"/>
        </w:rPr>
        <w:t xml:space="preserve">Transfer Course Descriptions </w:t>
      </w:r>
    </w:p>
    <w:p w14:paraId="6DBFD873" w14:textId="77777777" w:rsidR="00925ABE" w:rsidRPr="00273879" w:rsidRDefault="00E25C7C" w:rsidP="00701FCC">
      <w:pPr>
        <w:tabs>
          <w:tab w:val="left" w:pos="678"/>
        </w:tabs>
        <w:spacing w:after="240"/>
        <w:jc w:val="right"/>
        <w:rPr>
          <w:rFonts w:asciiTheme="majorHAnsi" w:hAnsiTheme="majorHAnsi"/>
          <w:b/>
          <w:color w:val="C00000"/>
          <w:sz w:val="24"/>
          <w:szCs w:val="24"/>
        </w:rPr>
      </w:pPr>
      <w:r w:rsidRPr="00273879">
        <w:rPr>
          <w:rFonts w:asciiTheme="majorHAnsi" w:hAnsiTheme="majorHAnsi"/>
          <w:b/>
          <w:sz w:val="24"/>
          <w:szCs w:val="24"/>
        </w:rPr>
        <w:t xml:space="preserve">INTENDED MAJOR: </w:t>
      </w:r>
      <w:r w:rsidR="007F1956" w:rsidRPr="00273879">
        <w:rPr>
          <w:rFonts w:asciiTheme="majorHAnsi" w:hAnsiTheme="majorHAnsi"/>
          <w:b/>
          <w:color w:val="C00000"/>
          <w:sz w:val="24"/>
          <w:szCs w:val="24"/>
        </w:rPr>
        <w:t>BIOLOGICAL ENGINEERING</w:t>
      </w:r>
    </w:p>
    <w:p w14:paraId="73DFA2F8" w14:textId="250FFA6F" w:rsidR="002C09F4" w:rsidRDefault="002C09F4" w:rsidP="002C09F4">
      <w:pPr>
        <w:pStyle w:val="Heading3"/>
        <w:rPr>
          <w:b/>
          <w:color w:val="auto"/>
          <w:sz w:val="20"/>
          <w:szCs w:val="20"/>
        </w:rPr>
      </w:pPr>
      <w:bookmarkStart w:id="0" w:name="_Hlk112324494"/>
      <w:r w:rsidRPr="00B62816">
        <w:rPr>
          <w:b/>
          <w:color w:val="auto"/>
          <w:sz w:val="20"/>
          <w:szCs w:val="20"/>
        </w:rPr>
        <w:t>INSTRUCTIONS</w:t>
      </w:r>
      <w:r>
        <w:rPr>
          <w:b/>
          <w:color w:val="auto"/>
          <w:sz w:val="20"/>
          <w:szCs w:val="20"/>
        </w:rPr>
        <w:t xml:space="preserve"> (please read carefully</w:t>
      </w:r>
      <w:r w:rsidR="00F02B95">
        <w:rPr>
          <w:b/>
          <w:color w:val="auto"/>
          <w:sz w:val="20"/>
          <w:szCs w:val="20"/>
        </w:rPr>
        <w:t>—failure to follow instructions may negatively impact your application</w:t>
      </w:r>
      <w:r>
        <w:rPr>
          <w:b/>
          <w:color w:val="auto"/>
          <w:sz w:val="20"/>
          <w:szCs w:val="20"/>
        </w:rPr>
        <w:t>)</w:t>
      </w:r>
      <w:r w:rsidRPr="00B62816">
        <w:rPr>
          <w:b/>
          <w:color w:val="auto"/>
          <w:sz w:val="20"/>
          <w:szCs w:val="20"/>
        </w:rPr>
        <w:t xml:space="preserve">: </w:t>
      </w:r>
    </w:p>
    <w:p w14:paraId="657BF336" w14:textId="09AE8FA4" w:rsidR="002C09F4" w:rsidRPr="006B4A61" w:rsidRDefault="002C09F4" w:rsidP="002C09F4">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sidR="00F73BED">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0D609959" w14:textId="30FF7142" w:rsidR="002C09F4" w:rsidRPr="00F02B95" w:rsidRDefault="002C09F4" w:rsidP="00701FC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4BDAE4D1" w14:textId="629ADFEB" w:rsidR="002C09F4" w:rsidRPr="00F02B95" w:rsidRDefault="002C09F4" w:rsidP="00701FC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4DD4535B" w14:textId="506812AD" w:rsidR="002C09F4" w:rsidRPr="00F02B95" w:rsidRDefault="002C09F4" w:rsidP="00701FC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w:t>
      </w:r>
      <w:r w:rsidR="00A67181">
        <w:rPr>
          <w:rFonts w:asciiTheme="majorHAnsi" w:hAnsiTheme="majorHAnsi"/>
          <w:sz w:val="20"/>
          <w:szCs w:val="20"/>
        </w:rPr>
        <w:t xml:space="preserve"> Please note that we will only award credit for test results that are based on Cornell University policy—not that of your current institution.</w:t>
      </w:r>
    </w:p>
    <w:p w14:paraId="2F689B3E" w14:textId="4AF4EEA0" w:rsidR="002C09F4" w:rsidRPr="00F02B95" w:rsidRDefault="002C09F4" w:rsidP="00701FC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3135A91B" w14:textId="259F08E2" w:rsidR="005D1650" w:rsidRPr="00F02B95" w:rsidRDefault="002C09F4" w:rsidP="00701FC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4FD5B915" w14:textId="1C43699B" w:rsidR="002C09F4" w:rsidRPr="00F02B95" w:rsidRDefault="005D1650" w:rsidP="00701FC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bookmarkStart w:id="1"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1"/>
      <w:r w:rsidR="00ED15C2">
        <w:rPr>
          <w:rFonts w:asciiTheme="majorHAnsi" w:hAnsiTheme="majorHAnsi"/>
          <w:sz w:val="20"/>
          <w:szCs w:val="20"/>
        </w:rPr>
        <w:t xml:space="preserve"> See directions below.</w:t>
      </w:r>
    </w:p>
    <w:p w14:paraId="552A4301" w14:textId="77777777" w:rsidR="002C09F4" w:rsidRPr="005C10A8" w:rsidRDefault="002C09F4" w:rsidP="00701FC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10"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5159582D" w14:textId="77777777" w:rsidR="002C09F4" w:rsidRDefault="002C09F4" w:rsidP="002C09F4">
      <w:pPr>
        <w:pStyle w:val="Heading3"/>
        <w:rPr>
          <w:b/>
          <w:color w:val="auto"/>
          <w:sz w:val="20"/>
          <w:szCs w:val="20"/>
        </w:rPr>
      </w:pPr>
      <w:r>
        <w:rPr>
          <w:b/>
          <w:color w:val="auto"/>
          <w:sz w:val="20"/>
          <w:szCs w:val="20"/>
        </w:rPr>
        <w:t xml:space="preserve">SUBMIT YOUR COMPLETED FORM: </w:t>
      </w:r>
    </w:p>
    <w:p w14:paraId="6B9895E1" w14:textId="77777777" w:rsidR="002C09F4" w:rsidRDefault="002C09F4" w:rsidP="002C09F4">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57BAC948" w14:textId="77777777" w:rsidR="002C09F4" w:rsidRDefault="002C09F4" w:rsidP="002C09F4">
      <w:pPr>
        <w:pStyle w:val="ListParagraph"/>
        <w:numPr>
          <w:ilvl w:val="0"/>
          <w:numId w:val="4"/>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33C8A267" w14:textId="74B09A1A" w:rsidR="002C09F4" w:rsidRPr="00E97936" w:rsidRDefault="002C09F4" w:rsidP="002C09F4">
      <w:pPr>
        <w:pStyle w:val="ListParagraph"/>
        <w:numPr>
          <w:ilvl w:val="1"/>
          <w:numId w:val="4"/>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proofErr w:type="gramStart"/>
      <w:r>
        <w:rPr>
          <w:rFonts w:asciiTheme="majorHAnsi" w:hAnsiTheme="majorHAnsi"/>
          <w:b/>
          <w:sz w:val="20"/>
          <w:szCs w:val="20"/>
          <w:highlight w:val="yellow"/>
        </w:rPr>
        <w:t>page</w:t>
      </w:r>
      <w:proofErr w:type="gramEnd"/>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w:t>
      </w:r>
      <w:r w:rsidR="00ED15C2">
        <w:rPr>
          <w:rFonts w:asciiTheme="majorHAnsi" w:hAnsiTheme="majorHAnsi"/>
          <w:b/>
          <w:sz w:val="20"/>
          <w:szCs w:val="20"/>
          <w:highlight w:val="yellow"/>
        </w:rPr>
        <w:t xml:space="preserve"> and required syllabi.</w:t>
      </w:r>
      <w:r w:rsidR="00F02B95">
        <w:rPr>
          <w:rFonts w:asciiTheme="majorHAnsi" w:hAnsiTheme="majorHAnsi"/>
          <w:b/>
          <w:sz w:val="20"/>
          <w:szCs w:val="20"/>
          <w:highlight w:val="yellow"/>
        </w:rPr>
        <w:t xml:space="preserve"> When uploading syllabi, please try to consolidate into one document. Do not embed syllabi in this document.</w:t>
      </w:r>
    </w:p>
    <w:p w14:paraId="330B1BB1" w14:textId="057E62B5" w:rsidR="002C09F4" w:rsidRDefault="002C09F4" w:rsidP="002C09F4">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sidR="00ED15C2">
        <w:rPr>
          <w:rFonts w:asciiTheme="majorHAnsi" w:hAnsiTheme="majorHAnsi"/>
          <w:b/>
          <w:sz w:val="20"/>
          <w:szCs w:val="20"/>
        </w:rPr>
        <w:t xml:space="preserve"> </w:t>
      </w:r>
      <w:r w:rsidR="00ED15C2">
        <w:rPr>
          <w:rFonts w:asciiTheme="majorHAnsi" w:hAnsiTheme="majorHAnsi"/>
          <w:bCs/>
          <w:sz w:val="20"/>
          <w:szCs w:val="20"/>
        </w:rPr>
        <w:t>for the course description form,</w:t>
      </w:r>
      <w:r w:rsidR="00ED15C2">
        <w:rPr>
          <w:rFonts w:asciiTheme="majorHAnsi" w:hAnsiTheme="majorHAnsi"/>
          <w:b/>
          <w:sz w:val="20"/>
          <w:szCs w:val="20"/>
        </w:rPr>
        <w:t xml:space="preserve"> </w:t>
      </w:r>
      <w:r w:rsidR="00ED15C2" w:rsidRPr="00ED15C2">
        <w:rPr>
          <w:rFonts w:asciiTheme="majorHAnsi" w:hAnsiTheme="majorHAnsi"/>
          <w:bCs/>
          <w:sz w:val="20"/>
          <w:szCs w:val="20"/>
        </w:rPr>
        <w:t>and</w:t>
      </w:r>
      <w:r w:rsidR="00ED15C2">
        <w:rPr>
          <w:rFonts w:asciiTheme="majorHAnsi" w:hAnsiTheme="majorHAnsi"/>
          <w:b/>
          <w:sz w:val="20"/>
          <w:szCs w:val="20"/>
        </w:rPr>
        <w:t xml:space="preserve"> </w:t>
      </w:r>
      <w:r w:rsidR="00ED15C2" w:rsidRPr="00ED15C2">
        <w:rPr>
          <w:rFonts w:asciiTheme="majorHAnsi" w:hAnsiTheme="majorHAnsi"/>
          <w:bCs/>
          <w:sz w:val="20"/>
          <w:szCs w:val="20"/>
        </w:rPr>
        <w:t>select</w:t>
      </w:r>
      <w:r w:rsidR="00ED15C2">
        <w:rPr>
          <w:rFonts w:asciiTheme="majorHAnsi" w:hAnsiTheme="majorHAnsi"/>
          <w:b/>
          <w:sz w:val="20"/>
          <w:szCs w:val="20"/>
        </w:rPr>
        <w:t xml:space="preserve"> TRCS Transfer Course syllabus</w:t>
      </w:r>
      <w:r w:rsidR="00ED15C2">
        <w:rPr>
          <w:rFonts w:asciiTheme="majorHAnsi" w:hAnsiTheme="majorHAnsi"/>
          <w:bCs/>
          <w:sz w:val="20"/>
          <w:szCs w:val="20"/>
        </w:rPr>
        <w:t xml:space="preserve"> when uploading required syllabi.</w:t>
      </w:r>
    </w:p>
    <w:p w14:paraId="4C3219B6" w14:textId="77777777" w:rsidR="002C09F4" w:rsidRDefault="002C09F4" w:rsidP="002C09F4">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39112EBD" w14:textId="77777777" w:rsidR="002C09F4" w:rsidRDefault="002C09F4" w:rsidP="002C09F4">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Follow the instructions to attach your </w:t>
      </w:r>
      <w:proofErr w:type="gramStart"/>
      <w:r>
        <w:rPr>
          <w:rFonts w:asciiTheme="majorHAnsi" w:hAnsiTheme="majorHAnsi"/>
          <w:sz w:val="20"/>
          <w:szCs w:val="20"/>
        </w:rPr>
        <w:t>file</w:t>
      </w:r>
      <w:proofErr w:type="gramEnd"/>
    </w:p>
    <w:bookmarkEnd w:id="0"/>
    <w:p w14:paraId="633AD768" w14:textId="77777777" w:rsidR="002C09F4" w:rsidRPr="00B80BC7" w:rsidRDefault="002C09F4" w:rsidP="002C09F4">
      <w:pPr>
        <w:pBdr>
          <w:bottom w:val="single" w:sz="12" w:space="1" w:color="auto"/>
        </w:pBdr>
        <w:tabs>
          <w:tab w:val="left" w:pos="678"/>
        </w:tabs>
        <w:spacing w:after="0"/>
        <w:rPr>
          <w:rFonts w:asciiTheme="majorHAnsi" w:hAnsiTheme="majorHAnsi"/>
          <w:sz w:val="20"/>
          <w:szCs w:val="20"/>
        </w:rPr>
      </w:pPr>
    </w:p>
    <w:p w14:paraId="6366AD4F" w14:textId="77777777" w:rsidR="002C09F4" w:rsidRPr="00944064" w:rsidRDefault="002C09F4" w:rsidP="002C09F4">
      <w:pPr>
        <w:pStyle w:val="Heading3"/>
        <w:spacing w:after="120"/>
        <w:rPr>
          <w:color w:val="auto"/>
          <w:sz w:val="20"/>
          <w:szCs w:val="20"/>
        </w:rPr>
      </w:pPr>
      <w:r w:rsidRPr="00944064">
        <w:rPr>
          <w:color w:val="auto"/>
          <w:sz w:val="20"/>
          <w:szCs w:val="20"/>
        </w:rPr>
        <w:t xml:space="preserve">PLEASE PROVIDE THE FOLLOWING: </w:t>
      </w:r>
    </w:p>
    <w:p w14:paraId="7513AB8E" w14:textId="77777777" w:rsidR="002C09F4" w:rsidRPr="00D879C2" w:rsidRDefault="002C09F4" w:rsidP="002C09F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0EA94A18" w14:textId="77777777" w:rsidR="002C09F4" w:rsidRPr="00D879C2" w:rsidRDefault="002C09F4" w:rsidP="002C09F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0F8C3697" w14:textId="77777777" w:rsidR="002C09F4" w:rsidRPr="00D879C2" w:rsidRDefault="002C09F4" w:rsidP="002C09F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1116F75B" w14:textId="77777777" w:rsidR="002C09F4" w:rsidRPr="00D879C2" w:rsidRDefault="002C09F4" w:rsidP="002C09F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391C0FE3" w14:textId="77777777" w:rsidR="002C09F4" w:rsidRPr="00D879C2" w:rsidRDefault="002C09F4" w:rsidP="002C09F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049A494A" w14:textId="77777777" w:rsidR="002C09F4" w:rsidRPr="00D879C2" w:rsidRDefault="002C09F4" w:rsidP="002C09F4">
      <w:pPr>
        <w:pStyle w:val="ListParagraph"/>
        <w:numPr>
          <w:ilvl w:val="0"/>
          <w:numId w:val="2"/>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p w14:paraId="471A3C6D" w14:textId="77777777" w:rsidR="00AE038F" w:rsidRPr="00E25C7C" w:rsidRDefault="00AE038F" w:rsidP="00AE038F">
      <w:pPr>
        <w:tabs>
          <w:tab w:val="left" w:pos="678"/>
        </w:tabs>
        <w:spacing w:after="0"/>
        <w:jc w:val="center"/>
        <w:rPr>
          <w:rFonts w:asciiTheme="majorHAnsi" w:hAnsiTheme="majorHAnsi"/>
          <w:b/>
          <w:sz w:val="20"/>
          <w:szCs w:val="20"/>
        </w:rPr>
      </w:pPr>
      <w:r>
        <w:rPr>
          <w:rFonts w:asciiTheme="majorHAnsi" w:hAnsiTheme="majorHAnsi"/>
          <w:b/>
          <w:sz w:val="20"/>
          <w:szCs w:val="20"/>
        </w:rPr>
        <w:lastRenderedPageBreak/>
        <w:t xml:space="preserve">REQUIRED COURSEWORK </w:t>
      </w:r>
      <w:r w:rsidRPr="00E25C7C">
        <w:rPr>
          <w:rFonts w:asciiTheme="majorHAnsi" w:hAnsiTheme="majorHAnsi"/>
          <w:b/>
          <w:sz w:val="20"/>
          <w:szCs w:val="20"/>
        </w:rPr>
        <w:t xml:space="preserve">FOR </w:t>
      </w:r>
      <w:r>
        <w:rPr>
          <w:rFonts w:asciiTheme="majorHAnsi" w:hAnsiTheme="majorHAnsi"/>
          <w:b/>
          <w:sz w:val="20"/>
          <w:szCs w:val="20"/>
        </w:rPr>
        <w:t>ALL TRANSFER APPLICANTS</w:t>
      </w:r>
    </w:p>
    <w:tbl>
      <w:tblPr>
        <w:tblStyle w:val="TableGrid"/>
        <w:tblW w:w="0" w:type="auto"/>
        <w:tblLook w:val="04A0" w:firstRow="1" w:lastRow="0" w:firstColumn="1" w:lastColumn="0" w:noHBand="0" w:noVBand="1"/>
        <w:tblDescription w:val="Required Coursework for All Transfer Applicants"/>
      </w:tblPr>
      <w:tblGrid>
        <w:gridCol w:w="5211"/>
        <w:gridCol w:w="4859"/>
      </w:tblGrid>
      <w:tr w:rsidR="00AE038F" w:rsidRPr="006D0DD6" w14:paraId="6314723A" w14:textId="77777777" w:rsidTr="004876A5">
        <w:trPr>
          <w:tblHeader/>
        </w:trPr>
        <w:tc>
          <w:tcPr>
            <w:tcW w:w="5211" w:type="dxa"/>
          </w:tcPr>
          <w:p w14:paraId="548D0CF8" w14:textId="77777777" w:rsidR="00AE038F" w:rsidRPr="006D0DD6" w:rsidRDefault="00AE038F" w:rsidP="004876A5">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CORNELL COURSEWORK</w:t>
            </w:r>
          </w:p>
        </w:tc>
        <w:tc>
          <w:tcPr>
            <w:tcW w:w="4859" w:type="dxa"/>
          </w:tcPr>
          <w:p w14:paraId="42376B19" w14:textId="77777777" w:rsidR="00AE038F" w:rsidRPr="006D0DD6" w:rsidRDefault="00AE038F" w:rsidP="004876A5">
            <w:pPr>
              <w:tabs>
                <w:tab w:val="left" w:pos="678"/>
              </w:tabs>
              <w:jc w:val="center"/>
              <w:rPr>
                <w:rFonts w:asciiTheme="majorHAnsi" w:hAnsiTheme="majorHAnsi" w:cs="Arial"/>
                <w:b/>
                <w:sz w:val="20"/>
                <w:szCs w:val="20"/>
              </w:rPr>
            </w:pPr>
            <w:r w:rsidRPr="006D0DD6">
              <w:rPr>
                <w:rFonts w:asciiTheme="majorHAnsi" w:hAnsiTheme="majorHAnsi" w:cs="Arial"/>
                <w:b/>
                <w:color w:val="C00000"/>
                <w:sz w:val="20"/>
                <w:szCs w:val="20"/>
              </w:rPr>
              <w:t>YOUR COLLEGE-LEVEL COURSEWORK</w:t>
            </w:r>
          </w:p>
        </w:tc>
      </w:tr>
      <w:tr w:rsidR="00AE038F" w:rsidRPr="006D0DD6" w14:paraId="375E65BD" w14:textId="77777777" w:rsidTr="00220028">
        <w:tc>
          <w:tcPr>
            <w:tcW w:w="5211" w:type="dxa"/>
            <w:shd w:val="clear" w:color="auto" w:fill="auto"/>
          </w:tcPr>
          <w:p w14:paraId="226EF43D" w14:textId="77777777" w:rsidR="00AE038F" w:rsidRPr="00220028" w:rsidRDefault="00AE038F" w:rsidP="004876A5">
            <w:pPr>
              <w:tabs>
                <w:tab w:val="left" w:pos="678"/>
              </w:tabs>
              <w:spacing w:before="120"/>
              <w:rPr>
                <w:rFonts w:asciiTheme="majorHAnsi" w:hAnsiTheme="majorHAnsi" w:cs="Arial"/>
                <w:color w:val="C00000"/>
                <w:sz w:val="20"/>
                <w:szCs w:val="20"/>
              </w:rPr>
            </w:pPr>
            <w:r w:rsidRPr="00220028">
              <w:rPr>
                <w:rFonts w:asciiTheme="majorHAnsi" w:hAnsiTheme="majorHAnsi" w:cs="Arial"/>
                <w:b/>
                <w:color w:val="C00000"/>
                <w:sz w:val="20"/>
                <w:szCs w:val="20"/>
              </w:rPr>
              <w:t>MATH 1910, Calculus for Engineers</w:t>
            </w:r>
          </w:p>
          <w:p w14:paraId="159C817C" w14:textId="77777777" w:rsidR="00AE038F" w:rsidRDefault="00AE038F" w:rsidP="00220028">
            <w:pPr>
              <w:rPr>
                <w:rFonts w:ascii="Cambria" w:hAnsi="Cambria"/>
                <w:sz w:val="20"/>
                <w:szCs w:val="20"/>
                <w:shd w:val="clear" w:color="auto" w:fill="FAFAF7"/>
              </w:rPr>
            </w:pPr>
            <w:r w:rsidRPr="00220028">
              <w:rPr>
                <w:rFonts w:ascii="Cambria" w:hAnsi="Cambria"/>
                <w:sz w:val="20"/>
                <w:szCs w:val="20"/>
                <w:shd w:val="clear" w:color="auto" w:fill="FAFAF7"/>
              </w:rPr>
              <w:t xml:space="preserve">4 credits. Essentially </w:t>
            </w:r>
            <w:r w:rsidRPr="00A67181">
              <w:rPr>
                <w:rFonts w:ascii="Cambria" w:hAnsi="Cambria"/>
                <w:b/>
                <w:bCs/>
                <w:sz w:val="20"/>
                <w:szCs w:val="20"/>
                <w:shd w:val="clear" w:color="auto" w:fill="FAFAF7"/>
              </w:rPr>
              <w:t>a second course</w:t>
            </w:r>
            <w:r w:rsidRPr="00220028">
              <w:rPr>
                <w:rFonts w:ascii="Cambria" w:hAnsi="Cambria"/>
                <w:sz w:val="20"/>
                <w:szCs w:val="20"/>
                <w:shd w:val="clear" w:color="auto" w:fill="FAFAF7"/>
              </w:rPr>
              <w:t xml:space="preserve"> in calculus. Topics include techniques of integration, finding areas and volumes by integration, exponential growth, partial fractions, infinite sequences and series, tests of convergence, and power series.</w:t>
            </w:r>
          </w:p>
          <w:p w14:paraId="302023CD" w14:textId="77777777" w:rsidR="002C09F4" w:rsidRPr="00220028" w:rsidRDefault="002C09F4" w:rsidP="00220028">
            <w:pPr>
              <w:rPr>
                <w:rFonts w:ascii="Cambria" w:hAnsi="Cambria"/>
                <w:sz w:val="20"/>
                <w:szCs w:val="20"/>
              </w:rPr>
            </w:pPr>
          </w:p>
          <w:p w14:paraId="5C0A3A53" w14:textId="77777777" w:rsidR="002C09F4" w:rsidRPr="00D2384C" w:rsidRDefault="002C09F4" w:rsidP="002C09F4">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0F6C6D9A" w14:textId="77777777" w:rsidR="00AE038F" w:rsidRPr="006D0DD6" w:rsidRDefault="002C09F4" w:rsidP="002C09F4">
            <w:pPr>
              <w:tabs>
                <w:tab w:val="left" w:pos="678"/>
              </w:tabs>
              <w:spacing w:before="120"/>
              <w:rPr>
                <w:rFonts w:asciiTheme="majorHAnsi" w:hAnsiTheme="majorHAnsi" w:cs="Arial"/>
                <w:sz w:val="20"/>
                <w:szCs w:val="20"/>
              </w:rPr>
            </w:pPr>
            <w:r>
              <w:rPr>
                <w:rFonts w:asciiTheme="majorHAnsi" w:eastAsia="Times New Roman" w:hAnsiTheme="majorHAnsi" w:cs="Arial"/>
                <w:color w:val="000000"/>
                <w:sz w:val="20"/>
                <w:szCs w:val="20"/>
                <w:lang w:val="en"/>
              </w:rPr>
              <w:t>AP Calculus BC exam: 5</w:t>
            </w:r>
          </w:p>
        </w:tc>
        <w:tc>
          <w:tcPr>
            <w:tcW w:w="4859" w:type="dxa"/>
          </w:tcPr>
          <w:p w14:paraId="4DB5728E" w14:textId="77777777" w:rsidR="00AE038F" w:rsidRPr="006D0DD6" w:rsidRDefault="00AE038F" w:rsidP="004876A5">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44F8819C" w14:textId="77777777" w:rsidR="00AE038F" w:rsidRPr="006D0DD6" w:rsidRDefault="00AE038F" w:rsidP="004876A5">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0C911737" w14:textId="77777777" w:rsidR="00AE038F" w:rsidRPr="006D0DD6" w:rsidRDefault="00AE038F" w:rsidP="004876A5">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35344EC8" w14:textId="77777777" w:rsidR="00AE038F" w:rsidRPr="006D0DD6" w:rsidRDefault="00AE038F" w:rsidP="004876A5">
            <w:pPr>
              <w:tabs>
                <w:tab w:val="left" w:pos="678"/>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32BF122B" w14:textId="77777777" w:rsidR="00AE038F" w:rsidRPr="006D0DD6" w:rsidRDefault="00AE038F" w:rsidP="004876A5">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6728C858" w14:textId="77777777" w:rsidR="00AE038F" w:rsidRPr="006D0DD6" w:rsidRDefault="00AE038F" w:rsidP="004876A5">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229AD82C" w14:textId="505915A0" w:rsidR="00AE038F" w:rsidRPr="006D0DD6" w:rsidRDefault="00AE038F" w:rsidP="004876A5">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2963E1A8" w14:textId="77777777" w:rsidR="00AE038F" w:rsidRPr="006D0DD6" w:rsidRDefault="00AE038F" w:rsidP="004876A5">
            <w:pPr>
              <w:tabs>
                <w:tab w:val="left" w:pos="678"/>
              </w:tabs>
              <w:rPr>
                <w:rFonts w:asciiTheme="majorHAnsi" w:hAnsiTheme="majorHAnsi" w:cs="Arial"/>
                <w:b/>
                <w:color w:val="A6A6A6" w:themeColor="background1" w:themeShade="A6"/>
                <w:sz w:val="20"/>
                <w:szCs w:val="20"/>
              </w:rPr>
            </w:pPr>
          </w:p>
          <w:p w14:paraId="77D4C36B" w14:textId="3EE4C72A" w:rsidR="00AE038F" w:rsidRPr="006D0DD6" w:rsidRDefault="00AE038F" w:rsidP="004876A5">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sidR="00A67181">
              <w:rPr>
                <w:rFonts w:asciiTheme="majorHAnsi" w:hAnsiTheme="majorHAnsi" w:cs="Arial"/>
                <w:sz w:val="20"/>
                <w:szCs w:val="20"/>
              </w:rPr>
              <w:t>i</w:t>
            </w:r>
            <w:r w:rsidRPr="006D0DD6">
              <w:rPr>
                <w:rFonts w:asciiTheme="majorHAnsi" w:hAnsiTheme="majorHAnsi" w:cs="Arial"/>
                <w:sz w:val="20"/>
                <w:szCs w:val="20"/>
              </w:rPr>
              <w:t>nformation,</w:t>
            </w:r>
            <w:r w:rsidR="00A67181">
              <w:rPr>
                <w:rFonts w:asciiTheme="majorHAnsi" w:hAnsiTheme="majorHAnsi" w:cs="Arial"/>
                <w:sz w:val="20"/>
                <w:szCs w:val="20"/>
              </w:rPr>
              <w:t xml:space="preserve"> </w:t>
            </w:r>
            <w:r w:rsidRPr="006D0DD6">
              <w:rPr>
                <w:rFonts w:asciiTheme="majorHAnsi" w:hAnsiTheme="majorHAnsi" w:cs="Arial"/>
                <w:sz w:val="20"/>
                <w:szCs w:val="20"/>
              </w:rPr>
              <w:t>if avail</w:t>
            </w:r>
            <w:r w:rsidR="00A67181">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3859D476" w14:textId="541A84F9" w:rsidR="00AE038F" w:rsidRDefault="00AE038F" w:rsidP="005D1650">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69387E9E" w14:textId="4ED8A7B0" w:rsidR="00AE038F" w:rsidRPr="006D0DD6" w:rsidRDefault="005D1650" w:rsidP="005D1650">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sidR="00A67181">
              <w:rPr>
                <w:rFonts w:asciiTheme="majorHAnsi" w:hAnsiTheme="majorHAnsi" w:cs="Arial"/>
                <w:b/>
                <w:sz w:val="20"/>
                <w:szCs w:val="20"/>
                <w:highlight w:val="yellow"/>
              </w:rPr>
              <w:t xml:space="preserve"> through application</w:t>
            </w:r>
            <w:r w:rsidR="00F02B95">
              <w:rPr>
                <w:rFonts w:asciiTheme="majorHAnsi" w:hAnsiTheme="majorHAnsi" w:cs="Arial"/>
                <w:b/>
                <w:sz w:val="20"/>
                <w:szCs w:val="20"/>
                <w:highlight w:val="yellow"/>
              </w:rPr>
              <w:t xml:space="preserve">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AE038F" w:rsidRPr="006D0DD6" w14:paraId="1A0EC16D" w14:textId="77777777" w:rsidTr="004876A5">
        <w:tc>
          <w:tcPr>
            <w:tcW w:w="5211" w:type="dxa"/>
          </w:tcPr>
          <w:p w14:paraId="3B71E48B" w14:textId="77777777" w:rsidR="00AE038F" w:rsidRPr="006D0DD6" w:rsidRDefault="00AE038F" w:rsidP="004876A5">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MATH 1920, Multivariable Calculus for Engineers</w:t>
            </w:r>
          </w:p>
          <w:p w14:paraId="1B597D05" w14:textId="77777777" w:rsidR="00AE038F" w:rsidRPr="006D0DD6" w:rsidRDefault="00AE038F" w:rsidP="004876A5">
            <w:pPr>
              <w:tabs>
                <w:tab w:val="left" w:pos="678"/>
              </w:tabs>
              <w:rPr>
                <w:rFonts w:asciiTheme="majorHAnsi" w:hAnsiTheme="majorHAnsi" w:cs="Arial"/>
                <w:b/>
                <w:color w:val="C00000"/>
                <w:sz w:val="20"/>
                <w:szCs w:val="20"/>
                <w:highlight w:val="yellow"/>
              </w:rPr>
            </w:pPr>
            <w:r w:rsidRPr="006D0DD6">
              <w:rPr>
                <w:rFonts w:asciiTheme="majorHAnsi" w:hAnsiTheme="majorHAnsi" w:cs="Arial"/>
                <w:color w:val="000000"/>
                <w:sz w:val="20"/>
                <w:szCs w:val="20"/>
                <w:lang w:val="en"/>
              </w:rPr>
              <w:t>4 credits. Introduction to multivariable calculus. Topics include partial derivatives, double and triple integrals, line and surface integrals, vector fields, Green’s theorem, Stokes’ theorem, and the divergence theorem.</w:t>
            </w:r>
          </w:p>
        </w:tc>
        <w:tc>
          <w:tcPr>
            <w:tcW w:w="4859" w:type="dxa"/>
          </w:tcPr>
          <w:p w14:paraId="531DD818" w14:textId="77777777" w:rsidR="00AE038F" w:rsidRPr="006D0DD6" w:rsidRDefault="00AE038F" w:rsidP="004876A5">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3AF80229"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5777B8E2"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26FC95B6"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43083844"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2D6357AE"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572772EB" w14:textId="33922612" w:rsidR="00AE038F" w:rsidRPr="006D0DD6" w:rsidRDefault="00AE038F" w:rsidP="004876A5">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1F7090DE" w14:textId="77777777" w:rsidR="00AE038F" w:rsidRPr="006D0DD6" w:rsidRDefault="00AE038F" w:rsidP="004876A5">
            <w:pPr>
              <w:tabs>
                <w:tab w:val="left" w:pos="678"/>
                <w:tab w:val="left" w:pos="2146"/>
              </w:tabs>
              <w:rPr>
                <w:rFonts w:asciiTheme="majorHAnsi" w:hAnsiTheme="majorHAnsi" w:cs="Arial"/>
                <w:b/>
                <w:color w:val="A6A6A6" w:themeColor="background1" w:themeShade="A6"/>
                <w:sz w:val="20"/>
                <w:szCs w:val="20"/>
              </w:rPr>
            </w:pPr>
          </w:p>
          <w:p w14:paraId="3C7252EA" w14:textId="4944A65F"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sidR="007C2A5C">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08E3B2AD" w14:textId="47B57DA5" w:rsidR="00AE038F" w:rsidRDefault="00AE038F" w:rsidP="005D1650">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224A5E42" w14:textId="73541B2E" w:rsidR="00AE038F" w:rsidRPr="006D0DD6" w:rsidRDefault="00F02B95" w:rsidP="005D1650">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AE038F" w:rsidRPr="006D0DD6" w14:paraId="00EE1C12" w14:textId="77777777" w:rsidTr="004876A5">
        <w:tc>
          <w:tcPr>
            <w:tcW w:w="5211" w:type="dxa"/>
          </w:tcPr>
          <w:p w14:paraId="22E9E966" w14:textId="675D9423" w:rsidR="00581C91" w:rsidRPr="006D0DD6" w:rsidRDefault="00581C91" w:rsidP="00581C91">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t>
            </w:r>
            <w:r w:rsidR="00392E71">
              <w:rPr>
                <w:rFonts w:asciiTheme="majorHAnsi" w:hAnsiTheme="majorHAnsi" w:cs="Arial"/>
                <w:b/>
                <w:color w:val="C00000"/>
                <w:sz w:val="20"/>
                <w:szCs w:val="20"/>
              </w:rPr>
              <w:t xml:space="preserve">with </w:t>
            </w:r>
            <w:r>
              <w:rPr>
                <w:rFonts w:asciiTheme="majorHAnsi" w:hAnsiTheme="majorHAnsi" w:cs="Arial"/>
                <w:b/>
                <w:color w:val="C00000"/>
                <w:sz w:val="20"/>
                <w:szCs w:val="20"/>
              </w:rPr>
              <w:t>PHYS 1110</w:t>
            </w:r>
            <w:r w:rsidRPr="006D0DD6">
              <w:rPr>
                <w:rFonts w:asciiTheme="majorHAnsi" w:hAnsiTheme="majorHAnsi" w:cs="Arial"/>
                <w:b/>
                <w:color w:val="C00000"/>
                <w:sz w:val="20"/>
                <w:szCs w:val="20"/>
              </w:rPr>
              <w:t xml:space="preserve"> </w:t>
            </w:r>
          </w:p>
          <w:p w14:paraId="02ABC400" w14:textId="77777777" w:rsidR="00581C91" w:rsidRPr="006D0DD6" w:rsidRDefault="00581C91" w:rsidP="00581C91">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128AF497" w14:textId="77777777" w:rsidR="00581C91" w:rsidRPr="006D0DD6" w:rsidRDefault="00581C91" w:rsidP="00581C91">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2" w:name="PHYS2213"/>
            <w:bookmarkEnd w:id="2"/>
          </w:p>
          <w:p w14:paraId="77EADF4E" w14:textId="77777777" w:rsidR="00DB4E2F" w:rsidRPr="000B7FF6" w:rsidRDefault="00DB4E2F" w:rsidP="00DB4E2F">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0885A202" w14:textId="77777777" w:rsidR="00DB4E2F" w:rsidRPr="000B7FF6" w:rsidRDefault="00DB4E2F" w:rsidP="00DB4E2F">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40071DAA" w14:textId="5218A2FA" w:rsidR="00DB4E2F" w:rsidRDefault="00DB4E2F" w:rsidP="00DB4E2F">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their own experiments, and explore questions of how we develop models in physics through experiments. Students will learn how to design experiments, analyze data, </w:t>
            </w:r>
            <w:r w:rsidRPr="000B7FF6">
              <w:rPr>
                <w:rFonts w:asciiTheme="majorHAnsi" w:eastAsia="Times New Roman" w:hAnsiTheme="majorHAnsi" w:cs="Arial"/>
                <w:color w:val="000000"/>
                <w:sz w:val="20"/>
                <w:szCs w:val="20"/>
                <w:lang w:val="en"/>
              </w:rPr>
              <w:lastRenderedPageBreak/>
              <w:t>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7C633CF4" w14:textId="77777777" w:rsidR="002C09F4" w:rsidRPr="00D2384C" w:rsidRDefault="002C09F4" w:rsidP="002C09F4">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06266371" w14:textId="77777777" w:rsidR="002C09F4" w:rsidRDefault="002C09F4" w:rsidP="002C09F4">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AP Physics C-Mechanics exam score needed: </w:t>
            </w:r>
            <w:proofErr w:type="gramStart"/>
            <w:r>
              <w:rPr>
                <w:rFonts w:asciiTheme="majorHAnsi" w:eastAsia="Times New Roman" w:hAnsiTheme="majorHAnsi" w:cs="Arial"/>
                <w:color w:val="000000"/>
                <w:sz w:val="20"/>
                <w:szCs w:val="20"/>
                <w:lang w:val="en"/>
              </w:rPr>
              <w:t>5</w:t>
            </w:r>
            <w:proofErr w:type="gramEnd"/>
          </w:p>
          <w:p w14:paraId="09C190D7" w14:textId="63F70D61" w:rsidR="002C09F4" w:rsidRDefault="002C09F4" w:rsidP="002C09F4">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w:t>
            </w:r>
            <w:r w:rsidR="00A00B66">
              <w:rPr>
                <w:rFonts w:asciiTheme="majorHAnsi" w:eastAsia="Times New Roman" w:hAnsiTheme="majorHAnsi" w:cs="Arial"/>
                <w:color w:val="000000"/>
                <w:sz w:val="20"/>
                <w:szCs w:val="20"/>
                <w:lang w:val="en"/>
              </w:rPr>
              <w:t>l</w:t>
            </w:r>
            <w:r>
              <w:rPr>
                <w:rFonts w:asciiTheme="majorHAnsi" w:eastAsia="Times New Roman" w:hAnsiTheme="majorHAnsi" w:cs="Arial"/>
                <w:color w:val="000000"/>
                <w:sz w:val="20"/>
                <w:szCs w:val="20"/>
                <w:lang w:val="en"/>
              </w:rPr>
              <w:t xml:space="preserve"> exam score needed: A or B</w:t>
            </w:r>
          </w:p>
          <w:p w14:paraId="61DE30B7" w14:textId="77777777" w:rsidR="003A0BA0" w:rsidRPr="00AE038F" w:rsidRDefault="002C09F4" w:rsidP="002C09F4">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4859" w:type="dxa"/>
          </w:tcPr>
          <w:p w14:paraId="23FFC78E" w14:textId="77777777" w:rsidR="00AE038F" w:rsidRPr="006D0DD6" w:rsidRDefault="00AE038F" w:rsidP="004876A5">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26975BB8"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17A6601D"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64C1E9D6"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7E34A482"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44981366"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192D19C8" w14:textId="56D963A8" w:rsidR="00AE038F" w:rsidRPr="006D0DD6" w:rsidRDefault="00AE038F" w:rsidP="004876A5">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7242CC72" w14:textId="77777777" w:rsidR="00AE038F" w:rsidRPr="006D0DD6" w:rsidRDefault="00AE038F" w:rsidP="004876A5">
            <w:pPr>
              <w:tabs>
                <w:tab w:val="left" w:pos="678"/>
                <w:tab w:val="left" w:pos="2146"/>
              </w:tabs>
              <w:rPr>
                <w:rFonts w:asciiTheme="majorHAnsi" w:hAnsiTheme="majorHAnsi" w:cs="Arial"/>
                <w:b/>
                <w:color w:val="A6A6A6" w:themeColor="background1" w:themeShade="A6"/>
                <w:sz w:val="20"/>
                <w:szCs w:val="20"/>
              </w:rPr>
            </w:pPr>
          </w:p>
          <w:p w14:paraId="07AA1380" w14:textId="4347C660"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sidR="007C2A5C">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22BAC023" w14:textId="77777777" w:rsidR="00AE038F" w:rsidRPr="006D0DD6" w:rsidRDefault="00AE038F" w:rsidP="004876A5">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0D1A4320" w14:textId="77777777" w:rsidR="00AE038F" w:rsidRDefault="00AE038F" w:rsidP="004876A5">
            <w:pPr>
              <w:tabs>
                <w:tab w:val="left" w:pos="678"/>
                <w:tab w:val="left" w:pos="2146"/>
              </w:tabs>
              <w:rPr>
                <w:rFonts w:asciiTheme="majorHAnsi" w:hAnsiTheme="majorHAnsi" w:cs="Arial"/>
                <w:b/>
                <w:sz w:val="20"/>
                <w:szCs w:val="20"/>
              </w:rPr>
            </w:pPr>
          </w:p>
          <w:p w14:paraId="651F2FCC" w14:textId="77777777" w:rsidR="00DB4E2F" w:rsidRDefault="00DB4E2F" w:rsidP="00DB4E2F">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1110 at Cornell. If you use exam </w:t>
            </w:r>
            <w:r>
              <w:rPr>
                <w:rFonts w:asciiTheme="majorHAnsi" w:hAnsiTheme="majorHAnsi" w:cs="Arial"/>
                <w:sz w:val="20"/>
                <w:szCs w:val="20"/>
              </w:rPr>
              <w:lastRenderedPageBreak/>
              <w:t>credit to satisfy this requirement, you will need to take PHYS 1110 at Cornell.</w:t>
            </w:r>
          </w:p>
          <w:p w14:paraId="7169BFC0" w14:textId="2D56FF7C" w:rsidR="005D1650" w:rsidRPr="006D0DD6" w:rsidRDefault="00F02B95" w:rsidP="00DB4E2F">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sidR="005D1650">
              <w:rPr>
                <w:rFonts w:asciiTheme="majorHAnsi" w:hAnsiTheme="majorHAnsi" w:cs="Arial"/>
                <w:b/>
                <w:sz w:val="20"/>
                <w:szCs w:val="20"/>
              </w:rPr>
              <w:t xml:space="preserve"> </w:t>
            </w:r>
            <w:r w:rsidR="005D1650" w:rsidRPr="001B114A">
              <w:rPr>
                <w:rFonts w:asciiTheme="majorHAnsi" w:hAnsiTheme="majorHAnsi" w:cs="Arial"/>
                <w:bCs/>
                <w:sz w:val="20"/>
                <w:szCs w:val="20"/>
              </w:rPr>
              <w:t xml:space="preserve">If you are </w:t>
            </w:r>
            <w:r w:rsidR="005D1650">
              <w:rPr>
                <w:rFonts w:asciiTheme="majorHAnsi" w:hAnsiTheme="majorHAnsi" w:cs="Arial"/>
                <w:bCs/>
                <w:sz w:val="20"/>
                <w:szCs w:val="20"/>
              </w:rPr>
              <w:t>using</w:t>
            </w:r>
            <w:r w:rsidR="005D1650" w:rsidRPr="001B114A">
              <w:rPr>
                <w:rFonts w:asciiTheme="majorHAnsi" w:hAnsiTheme="majorHAnsi" w:cs="Arial"/>
                <w:bCs/>
                <w:sz w:val="20"/>
                <w:szCs w:val="20"/>
              </w:rPr>
              <w:t xml:space="preserve"> </w:t>
            </w:r>
            <w:r w:rsidR="005D1650">
              <w:rPr>
                <w:rFonts w:asciiTheme="majorHAnsi" w:hAnsiTheme="majorHAnsi" w:cs="Arial"/>
                <w:bCs/>
                <w:sz w:val="20"/>
                <w:szCs w:val="20"/>
              </w:rPr>
              <w:t>exam</w:t>
            </w:r>
            <w:r w:rsidR="005D1650" w:rsidRPr="001B114A">
              <w:rPr>
                <w:rFonts w:asciiTheme="majorHAnsi" w:hAnsiTheme="majorHAnsi" w:cs="Arial"/>
                <w:bCs/>
                <w:sz w:val="20"/>
                <w:szCs w:val="20"/>
              </w:rPr>
              <w:t xml:space="preserve"> credit to satisfy this requirement, you do not need to upload a syllabus.</w:t>
            </w:r>
          </w:p>
        </w:tc>
      </w:tr>
      <w:tr w:rsidR="00AE038F" w:rsidRPr="006D0DD6" w14:paraId="6500EA53" w14:textId="77777777" w:rsidTr="004876A5">
        <w:tc>
          <w:tcPr>
            <w:tcW w:w="5211" w:type="dxa"/>
          </w:tcPr>
          <w:p w14:paraId="49B780A2" w14:textId="0C08EEB1" w:rsidR="00AE038F" w:rsidRPr="00AE038F" w:rsidRDefault="00AE038F" w:rsidP="00AE038F">
            <w:pPr>
              <w:shd w:val="clear" w:color="auto" w:fill="FFFFFF"/>
              <w:spacing w:before="120"/>
              <w:rPr>
                <w:rFonts w:asciiTheme="majorHAnsi" w:eastAsia="Times New Roman" w:hAnsiTheme="majorHAnsi" w:cs="Arial"/>
                <w:b/>
                <w:bCs/>
                <w:color w:val="333333"/>
                <w:sz w:val="20"/>
                <w:szCs w:val="20"/>
                <w:lang w:val="en"/>
              </w:rPr>
            </w:pPr>
            <w:r w:rsidRPr="00AE038F">
              <w:rPr>
                <w:rFonts w:asciiTheme="majorHAnsi" w:hAnsiTheme="majorHAnsi" w:cs="Arial"/>
                <w:b/>
                <w:color w:val="C00000"/>
                <w:sz w:val="20"/>
                <w:szCs w:val="20"/>
              </w:rPr>
              <w:lastRenderedPageBreak/>
              <w:t>CHEM 2090,</w:t>
            </w:r>
            <w:r w:rsidRPr="00AE038F">
              <w:rPr>
                <w:rFonts w:asciiTheme="majorHAnsi" w:hAnsiTheme="majorHAnsi" w:cs="Arial"/>
                <w:b/>
                <w:bCs/>
                <w:color w:val="C00000"/>
                <w:sz w:val="20"/>
                <w:szCs w:val="20"/>
                <w:lang w:val="en"/>
              </w:rPr>
              <w:t xml:space="preserve"> </w:t>
            </w:r>
            <w:r w:rsidRPr="00AE038F">
              <w:rPr>
                <w:rFonts w:asciiTheme="majorHAnsi" w:eastAsia="Times New Roman" w:hAnsiTheme="majorHAnsi" w:cs="Arial"/>
                <w:b/>
                <w:bCs/>
                <w:color w:val="C00000"/>
                <w:sz w:val="20"/>
                <w:szCs w:val="20"/>
                <w:lang w:val="en"/>
              </w:rPr>
              <w:t xml:space="preserve">Engineering General Chemistry </w:t>
            </w:r>
          </w:p>
          <w:p w14:paraId="1FCE9322" w14:textId="77777777" w:rsidR="00AE038F" w:rsidRDefault="00AE038F" w:rsidP="004876A5">
            <w:pPr>
              <w:tabs>
                <w:tab w:val="left" w:pos="678"/>
              </w:tabs>
              <w:rPr>
                <w:rFonts w:asciiTheme="majorHAnsi" w:eastAsia="Times New Roman" w:hAnsiTheme="majorHAnsi" w:cs="Arial"/>
                <w:color w:val="000000"/>
                <w:sz w:val="20"/>
                <w:szCs w:val="20"/>
                <w:lang w:val="en"/>
              </w:rPr>
            </w:pPr>
            <w:r w:rsidRPr="006D0DD6">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52EF3AD8" w14:textId="77777777" w:rsidR="003A0BA0" w:rsidRDefault="003A0BA0" w:rsidP="004876A5">
            <w:pPr>
              <w:tabs>
                <w:tab w:val="left" w:pos="678"/>
              </w:tabs>
              <w:rPr>
                <w:rFonts w:asciiTheme="majorHAnsi" w:hAnsiTheme="majorHAnsi" w:cs="Arial"/>
                <w:b/>
                <w:color w:val="C00000"/>
                <w:sz w:val="20"/>
                <w:szCs w:val="20"/>
              </w:rPr>
            </w:pPr>
          </w:p>
          <w:p w14:paraId="3EB152DA" w14:textId="77777777" w:rsidR="002C09F4" w:rsidRDefault="002C09F4" w:rsidP="002C09F4">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33C43BA1" w14:textId="77777777" w:rsidR="002C09F4" w:rsidRPr="00D2384C" w:rsidRDefault="002C09F4" w:rsidP="002C09F4">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Chemistry exam score needed: </w:t>
            </w:r>
            <w:proofErr w:type="gramStart"/>
            <w:r w:rsidRPr="00D2384C">
              <w:rPr>
                <w:rFonts w:asciiTheme="majorHAnsi" w:eastAsia="Times New Roman" w:hAnsiTheme="majorHAnsi" w:cs="Arial"/>
                <w:color w:val="000000"/>
                <w:sz w:val="20"/>
                <w:szCs w:val="20"/>
                <w:lang w:val="en"/>
              </w:rPr>
              <w:t>5</w:t>
            </w:r>
            <w:proofErr w:type="gramEnd"/>
          </w:p>
          <w:p w14:paraId="0A305F71" w14:textId="77777777" w:rsidR="002C09F4" w:rsidRPr="00D2384C" w:rsidRDefault="002C09F4" w:rsidP="002C09F4">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GCE A-Level exam score needed: </w:t>
            </w:r>
            <w:proofErr w:type="gramStart"/>
            <w:r w:rsidRPr="00D2384C">
              <w:rPr>
                <w:rFonts w:asciiTheme="majorHAnsi" w:eastAsia="Times New Roman" w:hAnsiTheme="majorHAnsi" w:cs="Arial"/>
                <w:color w:val="000000"/>
                <w:sz w:val="20"/>
                <w:szCs w:val="20"/>
                <w:lang w:val="en"/>
              </w:rPr>
              <w:t>B</w:t>
            </w:r>
            <w:proofErr w:type="gramEnd"/>
          </w:p>
          <w:p w14:paraId="7CCA1E41" w14:textId="77777777" w:rsidR="00AE038F" w:rsidRPr="006D0DD6" w:rsidRDefault="002C09F4" w:rsidP="002C09F4">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IB Chemistry HL exam score needed: 6 or 7</w:t>
            </w:r>
          </w:p>
        </w:tc>
        <w:tc>
          <w:tcPr>
            <w:tcW w:w="4859" w:type="dxa"/>
          </w:tcPr>
          <w:p w14:paraId="70F7AA42" w14:textId="77777777" w:rsidR="00AE038F" w:rsidRPr="006D0DD6" w:rsidRDefault="00AE038F" w:rsidP="004876A5">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684B8F8C"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35CEEB84"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5E2DF1E1"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23A53728"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1441BB06" w14:textId="77777777"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38B07F37" w14:textId="45B9AF01" w:rsidR="00AE038F" w:rsidRPr="006D0DD6" w:rsidRDefault="00AE038F" w:rsidP="004876A5">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660D36FF" w14:textId="77777777" w:rsidR="00AE038F" w:rsidRPr="006D0DD6" w:rsidRDefault="00AE038F" w:rsidP="004876A5">
            <w:pPr>
              <w:tabs>
                <w:tab w:val="left" w:pos="678"/>
                <w:tab w:val="left" w:pos="2146"/>
              </w:tabs>
              <w:rPr>
                <w:rFonts w:asciiTheme="majorHAnsi" w:hAnsiTheme="majorHAnsi" w:cs="Arial"/>
                <w:b/>
                <w:color w:val="A6A6A6" w:themeColor="background1" w:themeShade="A6"/>
                <w:sz w:val="20"/>
                <w:szCs w:val="20"/>
              </w:rPr>
            </w:pPr>
          </w:p>
          <w:p w14:paraId="2403C28F" w14:textId="29AF73CD" w:rsidR="00AE038F" w:rsidRPr="006D0DD6" w:rsidRDefault="00AE038F" w:rsidP="004876A5">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sidR="00551DEA">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3F4BAD55" w14:textId="3D0FE7DD" w:rsidR="00AE038F" w:rsidRDefault="00AE038F" w:rsidP="005D1650">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5545775C" w14:textId="39A2BAFD" w:rsidR="00AE038F" w:rsidRPr="006D0DD6" w:rsidRDefault="00F02B95" w:rsidP="005D1650">
            <w:pPr>
              <w:tabs>
                <w:tab w:val="left" w:pos="678"/>
                <w:tab w:val="left" w:pos="2146"/>
              </w:tabs>
              <w:spacing w:after="120"/>
              <w:rPr>
                <w:rFonts w:asciiTheme="majorHAnsi" w:hAnsiTheme="majorHAnsi" w:cs="Arial"/>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005D1650" w:rsidRPr="00A346B0">
              <w:rPr>
                <w:rFonts w:asciiTheme="majorHAnsi" w:hAnsiTheme="majorHAnsi" w:cs="Arial"/>
                <w:b/>
                <w:sz w:val="20"/>
                <w:szCs w:val="20"/>
                <w:highlight w:val="yellow"/>
              </w:rPr>
              <w:t>.</w:t>
            </w:r>
            <w:r w:rsidR="005D1650">
              <w:rPr>
                <w:rFonts w:asciiTheme="majorHAnsi" w:hAnsiTheme="majorHAnsi" w:cs="Arial"/>
                <w:b/>
                <w:sz w:val="20"/>
                <w:szCs w:val="20"/>
              </w:rPr>
              <w:t xml:space="preserve"> </w:t>
            </w:r>
            <w:r w:rsidR="005D1650" w:rsidRPr="001B114A">
              <w:rPr>
                <w:rFonts w:asciiTheme="majorHAnsi" w:hAnsiTheme="majorHAnsi" w:cs="Arial"/>
                <w:bCs/>
                <w:sz w:val="20"/>
                <w:szCs w:val="20"/>
              </w:rPr>
              <w:t xml:space="preserve">If you are </w:t>
            </w:r>
            <w:r w:rsidR="005D1650">
              <w:rPr>
                <w:rFonts w:asciiTheme="majorHAnsi" w:hAnsiTheme="majorHAnsi" w:cs="Arial"/>
                <w:bCs/>
                <w:sz w:val="20"/>
                <w:szCs w:val="20"/>
              </w:rPr>
              <w:t>using</w:t>
            </w:r>
            <w:r w:rsidR="005D1650" w:rsidRPr="001B114A">
              <w:rPr>
                <w:rFonts w:asciiTheme="majorHAnsi" w:hAnsiTheme="majorHAnsi" w:cs="Arial"/>
                <w:bCs/>
                <w:sz w:val="20"/>
                <w:szCs w:val="20"/>
              </w:rPr>
              <w:t xml:space="preserve"> </w:t>
            </w:r>
            <w:r w:rsidR="005D1650">
              <w:rPr>
                <w:rFonts w:asciiTheme="majorHAnsi" w:hAnsiTheme="majorHAnsi" w:cs="Arial"/>
                <w:bCs/>
                <w:sz w:val="20"/>
                <w:szCs w:val="20"/>
              </w:rPr>
              <w:t>exam</w:t>
            </w:r>
            <w:r w:rsidR="005D1650" w:rsidRPr="001B114A">
              <w:rPr>
                <w:rFonts w:asciiTheme="majorHAnsi" w:hAnsiTheme="majorHAnsi" w:cs="Arial"/>
                <w:bCs/>
                <w:sz w:val="20"/>
                <w:szCs w:val="20"/>
              </w:rPr>
              <w:t xml:space="preserve"> credit to satisfy this requirement, you do not need to upload a syllabus.</w:t>
            </w:r>
          </w:p>
        </w:tc>
      </w:tr>
    </w:tbl>
    <w:p w14:paraId="6F2A4D30" w14:textId="58011A64" w:rsidR="00AE038F" w:rsidRPr="006D0DD6" w:rsidRDefault="00FC46A2" w:rsidP="00AE038F">
      <w:pPr>
        <w:tabs>
          <w:tab w:val="left" w:pos="678"/>
        </w:tabs>
        <w:spacing w:before="120" w:after="0"/>
        <w:jc w:val="center"/>
        <w:rPr>
          <w:rFonts w:asciiTheme="majorHAnsi" w:hAnsiTheme="majorHAnsi" w:cs="Arial"/>
          <w:b/>
          <w:sz w:val="20"/>
          <w:szCs w:val="20"/>
        </w:rPr>
      </w:pPr>
      <w:bookmarkStart w:id="3" w:name="_Hlk112674136"/>
      <w:r w:rsidRPr="00FC46A2">
        <w:rPr>
          <w:rFonts w:asciiTheme="majorHAnsi" w:hAnsiTheme="majorHAnsi" w:cs="Arial"/>
          <w:b/>
          <w:noProof/>
          <w:color w:val="C00000"/>
          <w:sz w:val="20"/>
          <w:szCs w:val="20"/>
          <w:highlight w:val="yellow"/>
        </w:rPr>
        <w:drawing>
          <wp:anchor distT="0" distB="0" distL="114300" distR="114300" simplePos="0" relativeHeight="251658240" behindDoc="1" locked="0" layoutInCell="1" allowOverlap="1" wp14:anchorId="3D5E4DA3" wp14:editId="021B9921">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anchor>
        </w:drawing>
      </w:r>
      <w:r w:rsidR="00AE038F" w:rsidRPr="00FC46A2">
        <w:rPr>
          <w:rFonts w:asciiTheme="majorHAnsi" w:hAnsiTheme="majorHAnsi" w:cs="Arial"/>
          <w:b/>
          <w:color w:val="C00000"/>
          <w:sz w:val="20"/>
          <w:szCs w:val="20"/>
          <w:highlight w:val="yellow"/>
        </w:rPr>
        <w:t>STOP</w:t>
      </w:r>
      <w:r w:rsidR="00AE038F" w:rsidRPr="00FC46A2">
        <w:rPr>
          <w:rFonts w:asciiTheme="majorHAnsi" w:hAnsiTheme="majorHAnsi" w:cs="Arial"/>
          <w:b/>
          <w:sz w:val="20"/>
          <w:szCs w:val="20"/>
          <w:highlight w:val="yellow"/>
        </w:rPr>
        <w:t xml:space="preserve">: </w:t>
      </w:r>
      <w:bookmarkStart w:id="4" w:name="_Hlk49345800"/>
      <w:r w:rsidR="00AE038F" w:rsidRPr="00FC46A2">
        <w:rPr>
          <w:rFonts w:asciiTheme="majorHAnsi" w:hAnsiTheme="majorHAnsi" w:cs="Arial"/>
          <w:b/>
          <w:sz w:val="20"/>
          <w:szCs w:val="20"/>
          <w:highlight w:val="yellow"/>
        </w:rPr>
        <w:t>If you have not taken the equivalent of all four of the above courses, your application will not be reviewed.</w:t>
      </w:r>
      <w:bookmarkEnd w:id="4"/>
    </w:p>
    <w:bookmarkEnd w:id="3"/>
    <w:p w14:paraId="44E01EE0" w14:textId="77777777" w:rsidR="00AE038F" w:rsidRPr="006D0DD6" w:rsidRDefault="00AE038F" w:rsidP="00AE038F">
      <w:pPr>
        <w:tabs>
          <w:tab w:val="left" w:pos="678"/>
        </w:tabs>
        <w:spacing w:after="0"/>
        <w:jc w:val="center"/>
        <w:rPr>
          <w:rFonts w:asciiTheme="majorHAnsi" w:hAnsiTheme="majorHAnsi"/>
          <w:sz w:val="20"/>
          <w:szCs w:val="20"/>
        </w:rPr>
      </w:pPr>
    </w:p>
    <w:p w14:paraId="650D5BB4" w14:textId="77777777" w:rsidR="00AE038F" w:rsidRPr="00E25C7C" w:rsidRDefault="00AE038F" w:rsidP="00031B8A">
      <w:pPr>
        <w:tabs>
          <w:tab w:val="left" w:pos="678"/>
        </w:tabs>
        <w:spacing w:after="0"/>
        <w:rPr>
          <w:rFonts w:asciiTheme="majorHAnsi" w:hAnsiTheme="majorHAnsi"/>
          <w:b/>
          <w:color w:val="C00000"/>
          <w:sz w:val="20"/>
          <w:szCs w:val="20"/>
        </w:rPr>
      </w:pPr>
    </w:p>
    <w:p w14:paraId="4C83EA8C" w14:textId="29588430" w:rsidR="00BC16DD" w:rsidRPr="00AE038F" w:rsidRDefault="000120DD" w:rsidP="00BC16DD">
      <w:pPr>
        <w:tabs>
          <w:tab w:val="left" w:pos="678"/>
        </w:tabs>
        <w:spacing w:after="0"/>
        <w:jc w:val="center"/>
        <w:rPr>
          <w:rFonts w:asciiTheme="majorHAnsi" w:hAnsiTheme="majorHAnsi"/>
          <w:b/>
          <w:sz w:val="20"/>
          <w:szCs w:val="20"/>
        </w:rPr>
      </w:pPr>
      <w:r>
        <w:rPr>
          <w:rFonts w:asciiTheme="majorHAnsi" w:hAnsiTheme="majorHAnsi"/>
          <w:b/>
          <w:sz w:val="20"/>
          <w:szCs w:val="20"/>
        </w:rPr>
        <w:t>NECESSARY</w:t>
      </w:r>
      <w:r w:rsidR="00BC16DD" w:rsidRPr="00AE038F">
        <w:rPr>
          <w:rFonts w:asciiTheme="majorHAnsi" w:hAnsiTheme="majorHAnsi"/>
          <w:b/>
          <w:sz w:val="20"/>
          <w:szCs w:val="20"/>
        </w:rPr>
        <w:t xml:space="preserve"> COURSEWORK </w:t>
      </w:r>
      <w:r>
        <w:rPr>
          <w:rFonts w:asciiTheme="majorHAnsi" w:hAnsiTheme="majorHAnsi"/>
          <w:b/>
          <w:sz w:val="20"/>
          <w:szCs w:val="20"/>
        </w:rPr>
        <w:t>TO OBTAIN</w:t>
      </w:r>
      <w:r w:rsidR="00BC16DD" w:rsidRPr="00AE038F">
        <w:rPr>
          <w:rFonts w:asciiTheme="majorHAnsi" w:hAnsiTheme="majorHAnsi"/>
          <w:b/>
          <w:sz w:val="20"/>
          <w:szCs w:val="20"/>
        </w:rPr>
        <w:t xml:space="preserve"> SOPHOMORE STANDING</w:t>
      </w:r>
    </w:p>
    <w:tbl>
      <w:tblPr>
        <w:tblStyle w:val="TableGrid"/>
        <w:tblW w:w="0" w:type="auto"/>
        <w:tblLook w:val="04A0" w:firstRow="1" w:lastRow="0" w:firstColumn="1" w:lastColumn="0" w:noHBand="0" w:noVBand="1"/>
        <w:tblDescription w:val="RECOMMENDED COURSEWORK FOR SOPHOMORE STANDING"/>
      </w:tblPr>
      <w:tblGrid>
        <w:gridCol w:w="5215"/>
        <w:gridCol w:w="4855"/>
      </w:tblGrid>
      <w:tr w:rsidR="007F1956" w:rsidRPr="00AE038F" w14:paraId="06368543" w14:textId="77777777" w:rsidTr="00392E71">
        <w:trPr>
          <w:tblHeader/>
        </w:trPr>
        <w:tc>
          <w:tcPr>
            <w:tcW w:w="5215" w:type="dxa"/>
          </w:tcPr>
          <w:p w14:paraId="7BC9D4BF" w14:textId="77777777" w:rsidR="007F1956" w:rsidRPr="00AE038F" w:rsidRDefault="00201676" w:rsidP="00EA530F">
            <w:pPr>
              <w:tabs>
                <w:tab w:val="left" w:pos="678"/>
              </w:tabs>
              <w:jc w:val="center"/>
              <w:rPr>
                <w:rFonts w:asciiTheme="majorHAnsi" w:hAnsiTheme="majorHAnsi" w:cs="Arial"/>
                <w:b/>
                <w:color w:val="C00000"/>
                <w:sz w:val="20"/>
                <w:szCs w:val="20"/>
              </w:rPr>
            </w:pPr>
            <w:r w:rsidRPr="00AE038F">
              <w:rPr>
                <w:rFonts w:asciiTheme="majorHAnsi" w:hAnsiTheme="majorHAnsi" w:cs="Arial"/>
                <w:b/>
                <w:color w:val="C00000"/>
                <w:sz w:val="20"/>
                <w:szCs w:val="20"/>
              </w:rPr>
              <w:t xml:space="preserve">CORNELL </w:t>
            </w:r>
            <w:r w:rsidR="007F1956" w:rsidRPr="00AE038F">
              <w:rPr>
                <w:rFonts w:asciiTheme="majorHAnsi" w:hAnsiTheme="majorHAnsi" w:cs="Arial"/>
                <w:b/>
                <w:color w:val="C00000"/>
                <w:sz w:val="20"/>
                <w:szCs w:val="20"/>
              </w:rPr>
              <w:t>COURSEWORK</w:t>
            </w:r>
          </w:p>
        </w:tc>
        <w:tc>
          <w:tcPr>
            <w:tcW w:w="4855" w:type="dxa"/>
          </w:tcPr>
          <w:p w14:paraId="08F3A611" w14:textId="77777777" w:rsidR="007F1956" w:rsidRPr="00AE038F" w:rsidRDefault="000819AF" w:rsidP="00EA530F">
            <w:pPr>
              <w:tabs>
                <w:tab w:val="left" w:pos="678"/>
              </w:tabs>
              <w:jc w:val="center"/>
              <w:rPr>
                <w:rFonts w:asciiTheme="majorHAnsi" w:hAnsiTheme="majorHAnsi" w:cs="Arial"/>
                <w:b/>
                <w:sz w:val="20"/>
                <w:szCs w:val="20"/>
              </w:rPr>
            </w:pPr>
            <w:r w:rsidRPr="00AE038F">
              <w:rPr>
                <w:rFonts w:asciiTheme="majorHAnsi" w:hAnsiTheme="majorHAnsi" w:cs="Arial"/>
                <w:b/>
                <w:color w:val="C00000"/>
                <w:sz w:val="20"/>
                <w:szCs w:val="20"/>
              </w:rPr>
              <w:t>YOUR</w:t>
            </w:r>
            <w:r w:rsidR="007F1956" w:rsidRPr="00AE038F">
              <w:rPr>
                <w:rFonts w:asciiTheme="majorHAnsi" w:hAnsiTheme="majorHAnsi" w:cs="Arial"/>
                <w:b/>
                <w:color w:val="C00000"/>
                <w:sz w:val="20"/>
                <w:szCs w:val="20"/>
              </w:rPr>
              <w:t xml:space="preserve"> COLLEGE-LEVEL COURSEWORK</w:t>
            </w:r>
          </w:p>
        </w:tc>
      </w:tr>
      <w:tr w:rsidR="00FA6F9F" w:rsidRPr="00AE038F" w14:paraId="30C60C04" w14:textId="77777777" w:rsidTr="00392E71">
        <w:tc>
          <w:tcPr>
            <w:tcW w:w="5215" w:type="dxa"/>
          </w:tcPr>
          <w:p w14:paraId="74A31FD2" w14:textId="5B458CE5" w:rsidR="00676421" w:rsidRPr="00AE038F" w:rsidRDefault="00676421" w:rsidP="00676421">
            <w:pPr>
              <w:tabs>
                <w:tab w:val="left" w:pos="678"/>
              </w:tabs>
              <w:spacing w:before="120"/>
              <w:rPr>
                <w:rFonts w:asciiTheme="majorHAnsi" w:hAnsiTheme="majorHAnsi" w:cs="Arial"/>
                <w:color w:val="C00000"/>
                <w:sz w:val="20"/>
                <w:szCs w:val="20"/>
              </w:rPr>
            </w:pPr>
            <w:r w:rsidRPr="00AE038F">
              <w:rPr>
                <w:rFonts w:asciiTheme="majorHAnsi" w:hAnsiTheme="majorHAnsi" w:cs="Arial"/>
                <w:b/>
                <w:color w:val="C00000"/>
                <w:sz w:val="20"/>
                <w:szCs w:val="20"/>
              </w:rPr>
              <w:t>CS 1112</w:t>
            </w:r>
            <w:r w:rsidR="001951BE" w:rsidRPr="00AE038F">
              <w:rPr>
                <w:rFonts w:asciiTheme="majorHAnsi" w:hAnsiTheme="majorHAnsi" w:cs="Arial"/>
                <w:b/>
                <w:color w:val="C00000"/>
                <w:sz w:val="20"/>
                <w:szCs w:val="20"/>
              </w:rPr>
              <w:t xml:space="preserve"> </w:t>
            </w:r>
            <w:r w:rsidR="001951BE" w:rsidRPr="00AE038F">
              <w:rPr>
                <w:rFonts w:asciiTheme="majorHAnsi" w:hAnsiTheme="majorHAnsi" w:cs="Arial"/>
                <w:b/>
                <w:color w:val="C00000"/>
                <w:sz w:val="20"/>
                <w:szCs w:val="20"/>
                <w:u w:val="single"/>
              </w:rPr>
              <w:t>or</w:t>
            </w:r>
            <w:r w:rsidR="001951BE" w:rsidRPr="00AE038F">
              <w:rPr>
                <w:rFonts w:asciiTheme="majorHAnsi" w:hAnsiTheme="majorHAnsi" w:cs="Arial"/>
                <w:b/>
                <w:color w:val="C00000"/>
                <w:sz w:val="20"/>
                <w:szCs w:val="20"/>
              </w:rPr>
              <w:t xml:space="preserve"> CS 1110 </w:t>
            </w:r>
          </w:p>
          <w:p w14:paraId="1241D511" w14:textId="47B8524D" w:rsidR="0095515D" w:rsidRDefault="001951BE" w:rsidP="0095515D">
            <w:pPr>
              <w:pStyle w:val="Heading3"/>
            </w:pPr>
            <w:r w:rsidRPr="00AE038F">
              <w:rPr>
                <w:rFonts w:eastAsia="Times New Roman" w:cs="Arial"/>
                <w:b/>
                <w:color w:val="C00000"/>
                <w:sz w:val="20"/>
                <w:szCs w:val="20"/>
                <w:lang w:val="en"/>
              </w:rPr>
              <w:t xml:space="preserve">CS 1112, </w:t>
            </w:r>
            <w:r w:rsidRPr="00AE038F">
              <w:rPr>
                <w:rFonts w:eastAsia="Times New Roman" w:cs="Arial"/>
                <w:b/>
                <w:bCs/>
                <w:color w:val="C00000"/>
                <w:sz w:val="20"/>
                <w:szCs w:val="20"/>
                <w:lang w:val="en"/>
              </w:rPr>
              <w:t>Introduction to Computing</w:t>
            </w:r>
            <w:r w:rsidR="0095515D" w:rsidRPr="001C50CF">
              <w:rPr>
                <w:rFonts w:eastAsia="Times New Roman" w:cs="Arial"/>
                <w:b/>
                <w:bCs/>
                <w:color w:val="C00000"/>
                <w:sz w:val="20"/>
                <w:szCs w:val="20"/>
                <w:lang w:val="en"/>
              </w:rPr>
              <w:t>: An Engineering and Science Perspective</w:t>
            </w:r>
          </w:p>
          <w:p w14:paraId="372A613A" w14:textId="15981DAE" w:rsidR="00AE038F" w:rsidRPr="00AE038F" w:rsidRDefault="001951BE" w:rsidP="001951BE">
            <w:pPr>
              <w:shd w:val="clear" w:color="auto" w:fill="FFFFFF"/>
              <w:rPr>
                <w:rFonts w:asciiTheme="majorHAnsi" w:eastAsia="Times New Roman" w:hAnsiTheme="majorHAnsi" w:cs="Arial"/>
                <w:color w:val="000000"/>
                <w:sz w:val="20"/>
                <w:szCs w:val="20"/>
                <w:lang w:val="en"/>
              </w:rPr>
            </w:pPr>
            <w:r w:rsidRPr="00AE038F">
              <w:rPr>
                <w:rFonts w:asciiTheme="majorHAnsi" w:eastAsia="Times New Roman" w:hAnsiTheme="majorHAnsi" w:cs="Arial"/>
                <w:color w:val="000000"/>
                <w:sz w:val="20"/>
                <w:szCs w:val="20"/>
                <w:lang w:val="en"/>
              </w:rPr>
              <w:t xml:space="preserve">4 credits. Programming and </w:t>
            </w:r>
            <w:proofErr w:type="gramStart"/>
            <w:r w:rsidRPr="00AE038F">
              <w:rPr>
                <w:rFonts w:asciiTheme="majorHAnsi" w:eastAsia="Times New Roman" w:hAnsiTheme="majorHAnsi" w:cs="Arial"/>
                <w:color w:val="000000"/>
                <w:sz w:val="20"/>
                <w:szCs w:val="20"/>
                <w:lang w:val="en"/>
              </w:rPr>
              <w:t>problem solving</w:t>
            </w:r>
            <w:proofErr w:type="gramEnd"/>
            <w:r w:rsidRPr="00AE038F">
              <w:rPr>
                <w:rFonts w:asciiTheme="majorHAnsi" w:eastAsia="Times New Roman" w:hAnsiTheme="majorHAnsi" w:cs="Arial"/>
                <w:color w:val="000000"/>
                <w:sz w:val="20"/>
                <w:szCs w:val="20"/>
                <w:lang w:val="en"/>
              </w:rPr>
              <w:t xml:space="preserve"> using </w:t>
            </w:r>
            <w:r w:rsidR="0095515D">
              <w:rPr>
                <w:rFonts w:asciiTheme="majorHAnsi" w:eastAsia="Times New Roman" w:hAnsiTheme="majorHAnsi" w:cs="Arial"/>
                <w:color w:val="000000"/>
                <w:sz w:val="20"/>
                <w:szCs w:val="20"/>
                <w:lang w:val="en"/>
              </w:rPr>
              <w:t>Python</w:t>
            </w:r>
            <w:r w:rsidRPr="00AE038F">
              <w:rPr>
                <w:rFonts w:asciiTheme="majorHAnsi" w:eastAsia="Times New Roman" w:hAnsiTheme="majorHAnsi" w:cs="Arial"/>
                <w:color w:val="000000"/>
                <w:sz w:val="20"/>
                <w:szCs w:val="20"/>
                <w:lang w:val="en"/>
              </w:rPr>
              <w:t xml:space="preserve">. Emphasizes the systematic development of algorithms and programs. Topics include iteration, functions, arrays, </w:t>
            </w:r>
            <w:r w:rsidR="0095515D" w:rsidRPr="001C50CF">
              <w:rPr>
                <w:rFonts w:asciiTheme="majorHAnsi" w:eastAsia="Times New Roman" w:hAnsiTheme="majorHAnsi" w:cs="Arial"/>
                <w:color w:val="000000"/>
                <w:sz w:val="20"/>
                <w:szCs w:val="20"/>
                <w:lang w:val="en"/>
              </w:rPr>
              <w:t>strings, recursion, object-oriented programming, algorithms, and data handling and visualization. Assignments are designed to build an appreciation for complexity, dimension, randomness, simulation, and the role of approximation in engineering and science. Weekly discussion section provides guided practice on the computer, with staff present to help. NO programming experience is necessary; some knowledge of Calculus is required.</w:t>
            </w:r>
          </w:p>
          <w:p w14:paraId="6FE0CB94" w14:textId="77777777" w:rsidR="00AE038F" w:rsidRPr="00AE038F" w:rsidRDefault="00AE038F" w:rsidP="001951BE">
            <w:pPr>
              <w:shd w:val="clear" w:color="auto" w:fill="FFFFFF"/>
              <w:rPr>
                <w:rFonts w:asciiTheme="majorHAnsi" w:eastAsia="Times New Roman" w:hAnsiTheme="majorHAnsi" w:cs="Arial"/>
                <w:b/>
                <w:color w:val="C00000"/>
                <w:sz w:val="20"/>
                <w:szCs w:val="20"/>
                <w:lang w:val="en"/>
              </w:rPr>
            </w:pPr>
            <w:r w:rsidRPr="00AE038F">
              <w:rPr>
                <w:rFonts w:asciiTheme="majorHAnsi" w:eastAsia="Times New Roman" w:hAnsiTheme="majorHAnsi" w:cs="Arial"/>
                <w:b/>
                <w:color w:val="C00000"/>
                <w:sz w:val="20"/>
                <w:szCs w:val="20"/>
                <w:lang w:val="en"/>
              </w:rPr>
              <w:t>or</w:t>
            </w:r>
          </w:p>
          <w:p w14:paraId="7F3480B5" w14:textId="1984FAF3" w:rsidR="0095515D" w:rsidRPr="001C50CF" w:rsidRDefault="00676421" w:rsidP="0095515D">
            <w:pPr>
              <w:pStyle w:val="Heading3"/>
              <w:rPr>
                <w:rFonts w:eastAsia="Times New Roman" w:cs="Arial"/>
                <w:b/>
                <w:bCs/>
                <w:color w:val="C00000"/>
                <w:sz w:val="20"/>
                <w:szCs w:val="20"/>
                <w:lang w:val="en"/>
              </w:rPr>
            </w:pPr>
            <w:r w:rsidRPr="00AE038F">
              <w:rPr>
                <w:rFonts w:cs="Arial"/>
                <w:b/>
                <w:color w:val="C00000"/>
                <w:sz w:val="20"/>
                <w:szCs w:val="20"/>
              </w:rPr>
              <w:lastRenderedPageBreak/>
              <w:t xml:space="preserve">CS 1110, </w:t>
            </w:r>
            <w:r w:rsidRPr="00AE038F">
              <w:rPr>
                <w:rFonts w:eastAsia="Times New Roman" w:cs="Arial"/>
                <w:b/>
                <w:bCs/>
                <w:color w:val="C00000"/>
                <w:sz w:val="20"/>
                <w:szCs w:val="20"/>
                <w:lang w:val="en"/>
              </w:rPr>
              <w:t>Introduction to Computing</w:t>
            </w:r>
            <w:r w:rsidR="0095515D" w:rsidRPr="001C50CF">
              <w:rPr>
                <w:rFonts w:eastAsia="Times New Roman" w:cs="Arial"/>
                <w:b/>
                <w:bCs/>
                <w:color w:val="C00000"/>
                <w:sz w:val="20"/>
                <w:szCs w:val="20"/>
                <w:lang w:val="en"/>
              </w:rPr>
              <w:t>: A Design and Development Perspective</w:t>
            </w:r>
          </w:p>
          <w:p w14:paraId="7039CC88" w14:textId="6B9FCFD2" w:rsidR="00676421" w:rsidRDefault="00676421" w:rsidP="0079288B">
            <w:pPr>
              <w:shd w:val="clear" w:color="auto" w:fill="FFFFFF"/>
              <w:spacing w:after="120"/>
              <w:rPr>
                <w:rFonts w:asciiTheme="majorHAnsi" w:eastAsia="Times New Roman" w:hAnsiTheme="majorHAnsi" w:cs="Arial"/>
                <w:color w:val="000000"/>
                <w:sz w:val="20"/>
                <w:szCs w:val="20"/>
              </w:rPr>
            </w:pPr>
            <w:r w:rsidRPr="00AE038F">
              <w:rPr>
                <w:rFonts w:asciiTheme="majorHAnsi" w:eastAsia="Times New Roman" w:hAnsiTheme="majorHAnsi" w:cs="Arial"/>
                <w:color w:val="000000"/>
                <w:sz w:val="20"/>
                <w:szCs w:val="20"/>
                <w:lang w:val="en"/>
              </w:rPr>
              <w:t xml:space="preserve">4 credits. </w:t>
            </w:r>
            <w:r w:rsidRPr="00AE038F">
              <w:rPr>
                <w:rFonts w:asciiTheme="majorHAnsi" w:eastAsia="Times New Roman" w:hAnsiTheme="majorHAnsi" w:cs="Arial"/>
                <w:color w:val="000000"/>
                <w:sz w:val="20"/>
                <w:szCs w:val="20"/>
              </w:rPr>
              <w:t xml:space="preserve">Programming and </w:t>
            </w:r>
            <w:proofErr w:type="gramStart"/>
            <w:r w:rsidRPr="00AE038F">
              <w:rPr>
                <w:rFonts w:asciiTheme="majorHAnsi" w:eastAsia="Times New Roman" w:hAnsiTheme="majorHAnsi" w:cs="Arial"/>
                <w:color w:val="000000"/>
                <w:sz w:val="20"/>
                <w:szCs w:val="20"/>
              </w:rPr>
              <w:t>problem solving</w:t>
            </w:r>
            <w:proofErr w:type="gramEnd"/>
            <w:r w:rsidRPr="00AE038F">
              <w:rPr>
                <w:rFonts w:asciiTheme="majorHAnsi" w:eastAsia="Times New Roman" w:hAnsiTheme="majorHAnsi" w:cs="Arial"/>
                <w:color w:val="000000"/>
                <w:sz w:val="20"/>
                <w:szCs w:val="20"/>
              </w:rPr>
              <w:t xml:space="preserve"> using Python. Emphasizes principles of software development, style, and testing. Topics include procedures and functions, iteration, recursion, arrays and vectors, strings, an operational model of procedure and function calls, algorithms, exceptions, object-oriented programming. Weekly labs provide guided practice on the computer, with staff present to help. </w:t>
            </w:r>
          </w:p>
          <w:p w14:paraId="45D6E11B" w14:textId="77777777" w:rsidR="002C09F4" w:rsidRDefault="002C09F4" w:rsidP="002C09F4">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5F8690E3" w14:textId="77777777" w:rsidR="00FA6F9F" w:rsidRPr="00AE038F" w:rsidRDefault="002C09F4" w:rsidP="002C09F4">
            <w:pPr>
              <w:shd w:val="clear" w:color="auto" w:fill="FFFFFF"/>
              <w:spacing w:after="120"/>
              <w:rPr>
                <w:rFonts w:asciiTheme="majorHAnsi" w:hAnsiTheme="majorHAnsi" w:cs="Arial"/>
                <w:b/>
                <w:color w:val="C00000"/>
                <w:sz w:val="20"/>
                <w:szCs w:val="20"/>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Computer Science A</w:t>
            </w:r>
            <w:r w:rsidRPr="00D2384C">
              <w:rPr>
                <w:rFonts w:asciiTheme="majorHAnsi" w:eastAsia="Times New Roman" w:hAnsiTheme="majorHAnsi" w:cs="Arial"/>
                <w:color w:val="000000"/>
                <w:sz w:val="20"/>
                <w:szCs w:val="20"/>
                <w:lang w:val="en"/>
              </w:rPr>
              <w:t xml:space="preserve"> exam score needed: 5</w:t>
            </w:r>
            <w:bookmarkStart w:id="5" w:name="BIOEE1610"/>
            <w:bookmarkEnd w:id="5"/>
          </w:p>
        </w:tc>
        <w:tc>
          <w:tcPr>
            <w:tcW w:w="4855" w:type="dxa"/>
          </w:tcPr>
          <w:p w14:paraId="48714AA0" w14:textId="77777777" w:rsidR="00FA6F9F" w:rsidRPr="00AE038F" w:rsidRDefault="00FA6F9F" w:rsidP="00957EBF">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lastRenderedPageBreak/>
              <w:t xml:space="preserve">College/University: </w:t>
            </w:r>
          </w:p>
          <w:p w14:paraId="3D48C720" w14:textId="77777777" w:rsidR="00FA6F9F" w:rsidRPr="00AE038F" w:rsidRDefault="00FA6F9F" w:rsidP="00957EBF">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2C0BD8CA" w14:textId="77777777" w:rsidR="00FA6F9F" w:rsidRPr="00AE038F" w:rsidRDefault="00FA6F9F" w:rsidP="00957EBF">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5D887FC5" w14:textId="77777777" w:rsidR="00FA6F9F" w:rsidRPr="00AE038F" w:rsidRDefault="00FA6F9F" w:rsidP="00957EBF">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w:t>
            </w:r>
            <w:r w:rsidR="00BD3825" w:rsidRPr="00AE038F">
              <w:rPr>
                <w:rFonts w:asciiTheme="majorHAnsi" w:hAnsiTheme="majorHAnsi" w:cs="Arial"/>
                <w:sz w:val="20"/>
                <w:szCs w:val="20"/>
              </w:rPr>
              <w:t>2018</w:t>
            </w:r>
            <w:r w:rsidRPr="00AE038F">
              <w:rPr>
                <w:rFonts w:asciiTheme="majorHAnsi" w:hAnsiTheme="majorHAnsi" w:cs="Arial"/>
                <w:sz w:val="20"/>
                <w:szCs w:val="20"/>
              </w:rPr>
              <w:t xml:space="preserve">): </w:t>
            </w:r>
          </w:p>
          <w:p w14:paraId="589A7FDB" w14:textId="77777777" w:rsidR="00FA6F9F" w:rsidRPr="00AE038F" w:rsidRDefault="00FA6F9F" w:rsidP="00957EBF">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3A27E5DA" w14:textId="5AC962B7" w:rsidR="00FA6F9F" w:rsidRPr="00AE038F" w:rsidRDefault="00FA6F9F" w:rsidP="00957EBF">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Laboratory </w:t>
            </w:r>
            <w:r w:rsidR="004D0BF1" w:rsidRPr="00AE038F">
              <w:rPr>
                <w:rFonts w:asciiTheme="majorHAnsi" w:hAnsiTheme="majorHAnsi" w:cs="Arial"/>
                <w:sz w:val="20"/>
                <w:szCs w:val="20"/>
              </w:rPr>
              <w:t>Component?</w:t>
            </w:r>
            <w:r w:rsidRPr="00AE038F">
              <w:rPr>
                <w:rFonts w:asciiTheme="majorHAnsi" w:hAnsiTheme="majorHAnsi" w:cs="Arial"/>
                <w:sz w:val="20"/>
                <w:szCs w:val="20"/>
              </w:rPr>
              <w:t xml:space="preserve">   Y</w:t>
            </w:r>
            <w:r w:rsidR="006C3ABF">
              <w:rPr>
                <w:rFonts w:asciiTheme="majorHAnsi" w:hAnsiTheme="majorHAnsi" w:cs="Arial"/>
                <w:sz w:val="20"/>
                <w:szCs w:val="20"/>
              </w:rPr>
              <w:tab/>
            </w:r>
            <w:r w:rsidR="006C3ABF">
              <w:rPr>
                <w:rFonts w:asciiTheme="majorHAnsi" w:hAnsiTheme="majorHAnsi" w:cs="Arial"/>
                <w:sz w:val="20"/>
                <w:szCs w:val="20"/>
              </w:rPr>
              <w:tab/>
            </w:r>
            <w:r w:rsidRPr="00AE038F">
              <w:rPr>
                <w:rFonts w:asciiTheme="majorHAnsi" w:hAnsiTheme="majorHAnsi" w:cs="Arial"/>
                <w:sz w:val="20"/>
                <w:szCs w:val="20"/>
              </w:rPr>
              <w:t>N</w:t>
            </w:r>
          </w:p>
          <w:p w14:paraId="27A9A840" w14:textId="63BDE148" w:rsidR="00FA6F9F" w:rsidRPr="00AE038F" w:rsidRDefault="00FA6F9F" w:rsidP="00957EBF">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005678DC" w:rsidRPr="005678DC">
              <w:rPr>
                <w:rFonts w:asciiTheme="majorHAnsi" w:hAnsiTheme="majorHAnsi" w:cs="Arial"/>
                <w:sz w:val="20"/>
                <w:szCs w:val="20"/>
              </w:rPr>
              <w:t>[paste course description text here]</w:t>
            </w:r>
          </w:p>
          <w:p w14:paraId="32A860BD" w14:textId="77777777" w:rsidR="00FA6F9F" w:rsidRPr="00AE038F" w:rsidRDefault="00FA6F9F" w:rsidP="00957EBF">
            <w:pPr>
              <w:tabs>
                <w:tab w:val="left" w:pos="678"/>
                <w:tab w:val="left" w:pos="2221"/>
                <w:tab w:val="right" w:pos="2491"/>
              </w:tabs>
              <w:rPr>
                <w:rFonts w:asciiTheme="majorHAnsi" w:hAnsiTheme="majorHAnsi" w:cs="Arial"/>
                <w:b/>
                <w:color w:val="A6A6A6" w:themeColor="background1" w:themeShade="A6"/>
                <w:sz w:val="20"/>
                <w:szCs w:val="20"/>
              </w:rPr>
            </w:pPr>
          </w:p>
          <w:p w14:paraId="00940310" w14:textId="490A6CF3" w:rsidR="00FA6F9F" w:rsidRPr="00AE038F" w:rsidRDefault="00FA6F9F" w:rsidP="00957EBF">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sidR="00D31ECB">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49462C77" w14:textId="77777777" w:rsidR="00FA6F9F" w:rsidRPr="00AE038F" w:rsidRDefault="00FA6F9F" w:rsidP="00957EBF">
            <w:pPr>
              <w:tabs>
                <w:tab w:val="left" w:pos="678"/>
                <w:tab w:val="left" w:pos="2221"/>
                <w:tab w:val="right" w:pos="2491"/>
              </w:tabs>
              <w:rPr>
                <w:rFonts w:asciiTheme="majorHAnsi" w:hAnsiTheme="majorHAnsi" w:cs="Arial"/>
                <w:b/>
                <w:sz w:val="20"/>
                <w:szCs w:val="20"/>
              </w:rPr>
            </w:pPr>
            <w:r w:rsidRPr="00AE038F">
              <w:rPr>
                <w:rFonts w:asciiTheme="majorHAnsi" w:hAnsiTheme="majorHAnsi" w:cs="Arial"/>
                <w:b/>
                <w:sz w:val="20"/>
                <w:szCs w:val="20"/>
              </w:rPr>
              <w:t>Grade Received (IP=In Progress):</w:t>
            </w:r>
          </w:p>
          <w:p w14:paraId="2424BF27" w14:textId="77777777" w:rsidR="00FA6F9F" w:rsidRPr="00AE038F" w:rsidRDefault="00FA6F9F" w:rsidP="00957EBF">
            <w:pPr>
              <w:tabs>
                <w:tab w:val="left" w:pos="678"/>
                <w:tab w:val="left" w:pos="2221"/>
                <w:tab w:val="right" w:pos="2491"/>
              </w:tabs>
              <w:rPr>
                <w:rFonts w:asciiTheme="majorHAnsi" w:hAnsiTheme="majorHAnsi" w:cs="Arial"/>
                <w:b/>
                <w:sz w:val="20"/>
                <w:szCs w:val="20"/>
              </w:rPr>
            </w:pPr>
          </w:p>
        </w:tc>
      </w:tr>
      <w:tr w:rsidR="00D31ECB" w:rsidRPr="00AE038F" w14:paraId="091E1FFD" w14:textId="77777777" w:rsidTr="00392E71">
        <w:tc>
          <w:tcPr>
            <w:tcW w:w="5215" w:type="dxa"/>
          </w:tcPr>
          <w:p w14:paraId="63A1C950" w14:textId="163B14AC" w:rsidR="00D31ECB" w:rsidRDefault="00D31ECB" w:rsidP="00D31ECB">
            <w:pPr>
              <w:tabs>
                <w:tab w:val="left" w:pos="678"/>
              </w:tabs>
              <w:spacing w:before="120"/>
              <w:rPr>
                <w:rFonts w:asciiTheme="majorHAnsi" w:hAnsiTheme="majorHAnsi" w:cs="Arial"/>
                <w:b/>
                <w:bCs/>
                <w:color w:val="C00000"/>
                <w:sz w:val="20"/>
                <w:szCs w:val="20"/>
              </w:rPr>
            </w:pPr>
            <w:r>
              <w:rPr>
                <w:rFonts w:asciiTheme="majorHAnsi" w:hAnsiTheme="majorHAnsi" w:cs="Arial"/>
                <w:b/>
                <w:color w:val="C00000"/>
                <w:sz w:val="20"/>
                <w:szCs w:val="20"/>
              </w:rPr>
              <w:t xml:space="preserve">BIOG 1500, </w:t>
            </w:r>
            <w:r>
              <w:rPr>
                <w:rFonts w:asciiTheme="majorHAnsi" w:hAnsiTheme="majorHAnsi" w:cs="Arial"/>
                <w:b/>
                <w:bCs/>
                <w:color w:val="C00000"/>
                <w:sz w:val="20"/>
                <w:szCs w:val="20"/>
              </w:rPr>
              <w:t>Investigative Biology Laboratory</w:t>
            </w:r>
          </w:p>
          <w:p w14:paraId="58F4704D" w14:textId="5CB5D729" w:rsidR="00D31ECB" w:rsidRPr="00D31ECB" w:rsidRDefault="00D31ECB" w:rsidP="00D31ECB">
            <w:pPr>
              <w:tabs>
                <w:tab w:val="left" w:pos="678"/>
              </w:tabs>
              <w:spacing w:before="120"/>
              <w:rPr>
                <w:rFonts w:asciiTheme="majorHAnsi" w:hAnsiTheme="majorHAnsi" w:cs="Arial"/>
                <w:sz w:val="20"/>
                <w:szCs w:val="20"/>
              </w:rPr>
            </w:pPr>
            <w:r>
              <w:rPr>
                <w:rFonts w:asciiTheme="majorHAnsi" w:hAnsiTheme="majorHAnsi" w:cs="Arial"/>
                <w:sz w:val="20"/>
                <w:szCs w:val="20"/>
              </w:rPr>
              <w:t xml:space="preserve">2 credits. </w:t>
            </w:r>
            <w:r w:rsidRPr="00D31ECB">
              <w:rPr>
                <w:rFonts w:asciiTheme="majorHAnsi" w:hAnsiTheme="majorHAnsi" w:cs="Arial"/>
                <w:sz w:val="20"/>
                <w:szCs w:val="20"/>
              </w:rPr>
              <w:t xml:space="preserve">Designed for biological sciences majors to provide lab experience with emphasis on processes of scientific investigations and to promote communication, </w:t>
            </w:r>
            <w:proofErr w:type="gramStart"/>
            <w:r w:rsidRPr="00D31ECB">
              <w:rPr>
                <w:rFonts w:asciiTheme="majorHAnsi" w:hAnsiTheme="majorHAnsi" w:cs="Arial"/>
                <w:sz w:val="20"/>
                <w:szCs w:val="20"/>
              </w:rPr>
              <w:t>literacy</w:t>
            </w:r>
            <w:proofErr w:type="gramEnd"/>
            <w:r w:rsidRPr="00D31ECB">
              <w:rPr>
                <w:rFonts w:asciiTheme="majorHAnsi" w:hAnsiTheme="majorHAnsi" w:cs="Arial"/>
                <w:sz w:val="20"/>
                <w:szCs w:val="20"/>
              </w:rPr>
              <w:t xml:space="preserve"> and collaboration in science. Students gain expertise in methods including instrumentation used by biologists to construct new knowledge. Lab topics include genetics, evolution, ecology, biochemistry, and molecular biology.</w:t>
            </w:r>
          </w:p>
          <w:p w14:paraId="2F2DA05E" w14:textId="77777777" w:rsidR="00D31ECB" w:rsidRPr="00AE038F" w:rsidRDefault="00D31ECB" w:rsidP="00676421">
            <w:pPr>
              <w:tabs>
                <w:tab w:val="left" w:pos="678"/>
              </w:tabs>
              <w:spacing w:before="120"/>
              <w:rPr>
                <w:rFonts w:asciiTheme="majorHAnsi" w:hAnsiTheme="majorHAnsi" w:cs="Arial"/>
                <w:b/>
                <w:color w:val="C00000"/>
                <w:sz w:val="20"/>
                <w:szCs w:val="20"/>
              </w:rPr>
            </w:pPr>
          </w:p>
        </w:tc>
        <w:tc>
          <w:tcPr>
            <w:tcW w:w="4855" w:type="dxa"/>
          </w:tcPr>
          <w:p w14:paraId="5308864B" w14:textId="77777777" w:rsidR="00D31ECB" w:rsidRPr="00AE038F" w:rsidRDefault="00D31ECB" w:rsidP="00D31ECB">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0914D4F9" w14:textId="77777777" w:rsidR="00D31ECB" w:rsidRPr="00AE038F" w:rsidRDefault="00D31ECB" w:rsidP="00D31ECB">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7F3B133E" w14:textId="77777777" w:rsidR="00D31ECB" w:rsidRPr="00AE038F" w:rsidRDefault="00D31ECB" w:rsidP="00D31ECB">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185E39F8" w14:textId="77777777" w:rsidR="00D31ECB" w:rsidRPr="00AE038F" w:rsidRDefault="00D31ECB" w:rsidP="00D31ECB">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71E2B017" w14:textId="77777777" w:rsidR="00D31ECB" w:rsidRPr="00AE038F" w:rsidRDefault="00D31ECB" w:rsidP="00D31ECB">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208A49C2" w14:textId="07BBAE46" w:rsidR="00D31ECB" w:rsidRPr="00AE038F" w:rsidRDefault="00D31ECB" w:rsidP="00D31ECB">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sidR="006C3ABF">
              <w:rPr>
                <w:rFonts w:asciiTheme="majorHAnsi" w:hAnsiTheme="majorHAnsi" w:cs="Arial"/>
                <w:sz w:val="20"/>
                <w:szCs w:val="20"/>
              </w:rPr>
              <w:tab/>
            </w:r>
            <w:r w:rsidR="006C3ABF">
              <w:rPr>
                <w:rFonts w:asciiTheme="majorHAnsi" w:hAnsiTheme="majorHAnsi" w:cs="Arial"/>
                <w:sz w:val="20"/>
                <w:szCs w:val="20"/>
              </w:rPr>
              <w:tab/>
            </w:r>
            <w:r w:rsidRPr="00AE038F">
              <w:rPr>
                <w:rFonts w:asciiTheme="majorHAnsi" w:hAnsiTheme="majorHAnsi" w:cs="Arial"/>
                <w:sz w:val="20"/>
                <w:szCs w:val="20"/>
              </w:rPr>
              <w:t>N</w:t>
            </w:r>
          </w:p>
          <w:p w14:paraId="743C646D" w14:textId="77777777" w:rsidR="00D31ECB" w:rsidRPr="00AE038F" w:rsidRDefault="00D31ECB" w:rsidP="00D31ECB">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4BE59857" w14:textId="77777777" w:rsidR="00D31ECB" w:rsidRPr="00AE038F" w:rsidRDefault="00D31ECB" w:rsidP="00D31ECB">
            <w:pPr>
              <w:tabs>
                <w:tab w:val="left" w:pos="678"/>
                <w:tab w:val="left" w:pos="2221"/>
                <w:tab w:val="right" w:pos="2491"/>
              </w:tabs>
              <w:rPr>
                <w:rFonts w:asciiTheme="majorHAnsi" w:hAnsiTheme="majorHAnsi" w:cs="Arial"/>
                <w:b/>
                <w:color w:val="A6A6A6" w:themeColor="background1" w:themeShade="A6"/>
                <w:sz w:val="20"/>
                <w:szCs w:val="20"/>
              </w:rPr>
            </w:pPr>
          </w:p>
          <w:p w14:paraId="42122D6D" w14:textId="77777777" w:rsidR="00D31ECB" w:rsidRPr="00AE038F" w:rsidRDefault="00D31ECB" w:rsidP="00D31ECB">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046DF35E" w14:textId="2A608924" w:rsidR="00D31ECB" w:rsidRPr="00D31ECB" w:rsidRDefault="00D31ECB" w:rsidP="00D31ECB">
            <w:pPr>
              <w:tabs>
                <w:tab w:val="left" w:pos="678"/>
                <w:tab w:val="left" w:pos="2221"/>
                <w:tab w:val="right" w:pos="2491"/>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r w:rsidR="00392E71" w:rsidRPr="00AE038F" w14:paraId="6AB7ABD2" w14:textId="77777777" w:rsidTr="00392E71">
        <w:tc>
          <w:tcPr>
            <w:tcW w:w="5215" w:type="dxa"/>
          </w:tcPr>
          <w:p w14:paraId="370E4699" w14:textId="561027CF" w:rsidR="00392E71" w:rsidRPr="00AE038F" w:rsidRDefault="00392E71" w:rsidP="00392E71">
            <w:pPr>
              <w:tabs>
                <w:tab w:val="left" w:pos="678"/>
              </w:tabs>
              <w:spacing w:before="120"/>
              <w:rPr>
                <w:rFonts w:asciiTheme="majorHAnsi" w:hAnsiTheme="majorHAnsi" w:cs="Arial"/>
                <w:b/>
                <w:color w:val="C00000"/>
                <w:sz w:val="20"/>
                <w:szCs w:val="20"/>
              </w:rPr>
            </w:pPr>
            <w:r>
              <w:rPr>
                <w:rFonts w:asciiTheme="majorHAnsi" w:hAnsiTheme="majorHAnsi" w:cs="Arial"/>
                <w:b/>
                <w:color w:val="C00000"/>
                <w:sz w:val="20"/>
                <w:szCs w:val="20"/>
              </w:rPr>
              <w:t xml:space="preserve">Choose one of the following courses </w:t>
            </w:r>
            <w:r w:rsidRPr="00AE038F">
              <w:rPr>
                <w:rFonts w:asciiTheme="majorHAnsi" w:hAnsiTheme="majorHAnsi" w:cs="Arial"/>
                <w:b/>
                <w:color w:val="C00000"/>
                <w:sz w:val="20"/>
                <w:szCs w:val="20"/>
              </w:rPr>
              <w:t xml:space="preserve">BIOEE 1610, BIOG 1440, BIOG 1445, </w:t>
            </w:r>
            <w:r w:rsidRPr="00AE038F">
              <w:rPr>
                <w:rFonts w:asciiTheme="majorHAnsi" w:hAnsiTheme="majorHAnsi" w:cs="Arial"/>
                <w:b/>
                <w:color w:val="C00000"/>
                <w:sz w:val="20"/>
                <w:szCs w:val="20"/>
                <w:u w:val="single"/>
              </w:rPr>
              <w:t>or</w:t>
            </w:r>
            <w:r w:rsidRPr="00AE038F">
              <w:rPr>
                <w:rFonts w:asciiTheme="majorHAnsi" w:hAnsiTheme="majorHAnsi" w:cs="Arial"/>
                <w:b/>
                <w:color w:val="C00000"/>
                <w:sz w:val="20"/>
                <w:szCs w:val="20"/>
              </w:rPr>
              <w:t xml:space="preserve"> BIOMG 1350</w:t>
            </w:r>
          </w:p>
          <w:p w14:paraId="39B724A3" w14:textId="77777777" w:rsidR="00392E71" w:rsidRPr="00AE038F" w:rsidRDefault="00392E71" w:rsidP="00392E71">
            <w:pPr>
              <w:shd w:val="clear" w:color="auto" w:fill="FFFFFF"/>
              <w:spacing w:before="120"/>
              <w:rPr>
                <w:rFonts w:asciiTheme="majorHAnsi" w:eastAsia="Times New Roman" w:hAnsiTheme="majorHAnsi" w:cs="Arial"/>
                <w:b/>
                <w:bCs/>
                <w:color w:val="C00000"/>
                <w:sz w:val="20"/>
                <w:szCs w:val="20"/>
                <w:lang w:val="en"/>
              </w:rPr>
            </w:pPr>
            <w:r w:rsidRPr="00AE038F">
              <w:rPr>
                <w:rFonts w:asciiTheme="majorHAnsi" w:hAnsiTheme="majorHAnsi" w:cs="Arial"/>
                <w:b/>
                <w:color w:val="C00000"/>
                <w:sz w:val="20"/>
                <w:szCs w:val="20"/>
              </w:rPr>
              <w:t xml:space="preserve">BIOEE 1610, </w:t>
            </w:r>
            <w:r w:rsidRPr="00AE038F">
              <w:rPr>
                <w:rFonts w:asciiTheme="majorHAnsi" w:eastAsia="Times New Roman" w:hAnsiTheme="majorHAnsi" w:cs="Arial"/>
                <w:b/>
                <w:bCs/>
                <w:color w:val="C00000"/>
                <w:sz w:val="20"/>
                <w:szCs w:val="20"/>
                <w:lang w:val="en"/>
              </w:rPr>
              <w:t>Introductory Biology: Ecology &amp; the Environment</w:t>
            </w:r>
          </w:p>
          <w:p w14:paraId="42055EE0" w14:textId="77777777" w:rsidR="00392E71" w:rsidRPr="00AE038F" w:rsidRDefault="00392E71" w:rsidP="00392E71">
            <w:pPr>
              <w:shd w:val="clear" w:color="auto" w:fill="FFFFFF"/>
              <w:rPr>
                <w:rFonts w:asciiTheme="majorHAnsi" w:eastAsia="Times New Roman" w:hAnsiTheme="majorHAnsi" w:cs="Arial"/>
                <w:b/>
                <w:bCs/>
                <w:color w:val="C00000"/>
                <w:sz w:val="20"/>
                <w:szCs w:val="20"/>
                <w:lang w:val="en"/>
              </w:rPr>
            </w:pPr>
            <w:r w:rsidRPr="00AE038F">
              <w:rPr>
                <w:rFonts w:asciiTheme="majorHAnsi" w:eastAsia="Times New Roman" w:hAnsiTheme="majorHAnsi" w:cs="Arial"/>
                <w:color w:val="000000"/>
                <w:sz w:val="20"/>
                <w:szCs w:val="20"/>
                <w:lang w:val="en"/>
              </w:rPr>
              <w:t>3-4 credits. An introduction to ecology, covering interactions between organisms and the environment at scales of populations, communities, and ecosystems. Ecological principles are used to explore the theory and applications of major issues facing humanity in the 21st century, including population dynamics, disease ecology, biodiversity and invasive species, global change, and other topics of environmental sustainability.</w:t>
            </w:r>
          </w:p>
          <w:p w14:paraId="2C28ED37" w14:textId="77777777" w:rsidR="00392E71" w:rsidRPr="00AE038F" w:rsidRDefault="00392E71" w:rsidP="00392E71">
            <w:pPr>
              <w:shd w:val="clear" w:color="auto" w:fill="FFFFFF"/>
              <w:spacing w:before="120"/>
              <w:rPr>
                <w:rFonts w:asciiTheme="majorHAnsi" w:eastAsia="Times New Roman" w:hAnsiTheme="majorHAnsi" w:cs="Arial"/>
                <w:b/>
                <w:bCs/>
                <w:color w:val="C00000"/>
                <w:sz w:val="20"/>
                <w:szCs w:val="20"/>
                <w:lang w:val="en"/>
              </w:rPr>
            </w:pPr>
            <w:r w:rsidRPr="00AE038F">
              <w:rPr>
                <w:rFonts w:asciiTheme="majorHAnsi" w:hAnsiTheme="majorHAnsi" w:cs="Arial"/>
                <w:b/>
                <w:color w:val="C00000"/>
                <w:sz w:val="20"/>
                <w:szCs w:val="20"/>
              </w:rPr>
              <w:t xml:space="preserve">BIOG 1440, </w:t>
            </w:r>
            <w:r w:rsidRPr="00AE038F">
              <w:rPr>
                <w:rFonts w:asciiTheme="majorHAnsi" w:eastAsia="Times New Roman" w:hAnsiTheme="majorHAnsi" w:cs="Arial"/>
                <w:b/>
                <w:bCs/>
                <w:color w:val="C00000"/>
                <w:sz w:val="20"/>
                <w:szCs w:val="20"/>
                <w:lang w:val="en"/>
              </w:rPr>
              <w:t>Introductory Biology: Comparative Physiology</w:t>
            </w:r>
          </w:p>
          <w:p w14:paraId="39212EF2" w14:textId="77777777" w:rsidR="00392E71" w:rsidRPr="00AE038F" w:rsidRDefault="00392E71" w:rsidP="00392E71">
            <w:pPr>
              <w:shd w:val="clear" w:color="auto" w:fill="FFFFFF"/>
              <w:spacing w:after="120"/>
              <w:rPr>
                <w:rFonts w:asciiTheme="majorHAnsi" w:eastAsia="Times New Roman" w:hAnsiTheme="majorHAnsi" w:cs="Arial"/>
                <w:b/>
                <w:bCs/>
                <w:color w:val="C00000"/>
                <w:sz w:val="20"/>
                <w:szCs w:val="20"/>
                <w:lang w:val="en"/>
              </w:rPr>
            </w:pPr>
            <w:r w:rsidRPr="00AE038F">
              <w:rPr>
                <w:rFonts w:asciiTheme="majorHAnsi" w:eastAsia="Times New Roman" w:hAnsiTheme="majorHAnsi" w:cs="Arial"/>
                <w:color w:val="000000"/>
                <w:sz w:val="20"/>
                <w:szCs w:val="20"/>
                <w:lang w:val="en"/>
              </w:rPr>
              <w:t>3 credits. An introductory physiology course intended or freshman and sophomore biology majors. The course integrates physiology from the cell to the organism with comparisons among animals, plants, and microbes. Emphasis is on understanding of basic physiological concepts, stressing structure-function relationships and underlying physio-chemical mechanisms.</w:t>
            </w:r>
          </w:p>
          <w:p w14:paraId="4912DD32" w14:textId="77777777" w:rsidR="00392E71" w:rsidRPr="00AE038F" w:rsidRDefault="00392E71" w:rsidP="00392E71">
            <w:pPr>
              <w:tabs>
                <w:tab w:val="left" w:pos="678"/>
              </w:tabs>
              <w:spacing w:before="120"/>
              <w:rPr>
                <w:rFonts w:asciiTheme="majorHAnsi" w:hAnsiTheme="majorHAnsi" w:cs="Arial"/>
                <w:color w:val="C00000"/>
                <w:sz w:val="20"/>
                <w:szCs w:val="20"/>
              </w:rPr>
            </w:pPr>
            <w:r w:rsidRPr="00AE038F">
              <w:rPr>
                <w:rFonts w:asciiTheme="majorHAnsi" w:hAnsiTheme="majorHAnsi" w:cs="Arial"/>
                <w:b/>
                <w:color w:val="C00000"/>
                <w:sz w:val="20"/>
                <w:szCs w:val="20"/>
              </w:rPr>
              <w:t xml:space="preserve">BIOG 1445, </w:t>
            </w:r>
            <w:r w:rsidRPr="00AE038F">
              <w:rPr>
                <w:rFonts w:asciiTheme="majorHAnsi" w:eastAsia="Times New Roman" w:hAnsiTheme="majorHAnsi" w:cs="Arial"/>
                <w:b/>
                <w:bCs/>
                <w:color w:val="C00000"/>
                <w:sz w:val="20"/>
                <w:szCs w:val="20"/>
                <w:lang w:val="en"/>
              </w:rPr>
              <w:t>Introduction to Comparative Anatomy and Physiology, Individualized Instruction</w:t>
            </w:r>
          </w:p>
          <w:p w14:paraId="73BC947D" w14:textId="5BA26794" w:rsidR="00392E71" w:rsidRPr="00AE038F" w:rsidRDefault="00392E71" w:rsidP="00955881">
            <w:pPr>
              <w:tabs>
                <w:tab w:val="left" w:pos="678"/>
              </w:tabs>
              <w:spacing w:after="120"/>
              <w:rPr>
                <w:rFonts w:asciiTheme="majorHAnsi" w:hAnsiTheme="majorHAnsi" w:cs="Arial"/>
                <w:color w:val="C00000"/>
                <w:sz w:val="20"/>
                <w:szCs w:val="20"/>
              </w:rPr>
            </w:pPr>
            <w:r w:rsidRPr="00AE038F">
              <w:rPr>
                <w:rFonts w:asciiTheme="majorHAnsi" w:eastAsia="Times New Roman" w:hAnsiTheme="majorHAnsi" w:cs="Arial"/>
                <w:color w:val="000000"/>
                <w:sz w:val="20"/>
                <w:szCs w:val="20"/>
                <w:lang w:val="en"/>
              </w:rPr>
              <w:t xml:space="preserve">4 Credits. </w:t>
            </w:r>
            <w:r w:rsidR="00955881" w:rsidRPr="00955881">
              <w:rPr>
                <w:rFonts w:asciiTheme="majorHAnsi" w:eastAsia="Times New Roman" w:hAnsiTheme="majorHAnsi" w:cs="Arial"/>
                <w:color w:val="000000"/>
                <w:sz w:val="20"/>
                <w:szCs w:val="20"/>
                <w:lang w:val="en"/>
              </w:rPr>
              <w:t xml:space="preserve">Primarily for: freshman and sophomore biology majors who desire an introduction to concepts of physiology. Some study and testing </w:t>
            </w:r>
            <w:proofErr w:type="gramStart"/>
            <w:r w:rsidR="00955881" w:rsidRPr="00955881">
              <w:rPr>
                <w:rFonts w:asciiTheme="majorHAnsi" w:eastAsia="Times New Roman" w:hAnsiTheme="majorHAnsi" w:cs="Arial"/>
                <w:color w:val="000000"/>
                <w:sz w:val="20"/>
                <w:szCs w:val="20"/>
                <w:lang w:val="en"/>
              </w:rPr>
              <w:t>involves</w:t>
            </w:r>
            <w:proofErr w:type="gramEnd"/>
            <w:r w:rsidR="00955881" w:rsidRPr="00955881">
              <w:rPr>
                <w:rFonts w:asciiTheme="majorHAnsi" w:eastAsia="Times New Roman" w:hAnsiTheme="majorHAnsi" w:cs="Arial"/>
                <w:color w:val="000000"/>
                <w:sz w:val="20"/>
                <w:szCs w:val="20"/>
                <w:lang w:val="en"/>
              </w:rPr>
              <w:t xml:space="preserve"> the use of preserved specimens. Students who object to dissections </w:t>
            </w:r>
            <w:r w:rsidR="00955881" w:rsidRPr="00955881">
              <w:rPr>
                <w:rFonts w:asciiTheme="majorHAnsi" w:eastAsia="Times New Roman" w:hAnsiTheme="majorHAnsi" w:cs="Arial"/>
                <w:color w:val="000000"/>
                <w:sz w:val="20"/>
                <w:szCs w:val="20"/>
                <w:lang w:val="en"/>
              </w:rPr>
              <w:lastRenderedPageBreak/>
              <w:t>should pursue other course options. The course is based on individualized instruction and offers flexibility in scheduling. Completion of the course requires mastery of a set of core units. Formal laboratory sessions are offered with additional laboratory work incorporated into the core units.</w:t>
            </w:r>
          </w:p>
          <w:p w14:paraId="24996AA2" w14:textId="77777777" w:rsidR="00392E71" w:rsidRPr="00AE038F" w:rsidRDefault="00392E71" w:rsidP="00392E71">
            <w:pPr>
              <w:shd w:val="clear" w:color="auto" w:fill="FFFFFF"/>
              <w:spacing w:before="120"/>
              <w:rPr>
                <w:rFonts w:asciiTheme="majorHAnsi" w:eastAsia="Times New Roman" w:hAnsiTheme="majorHAnsi" w:cs="Arial"/>
                <w:b/>
                <w:bCs/>
                <w:color w:val="C00000"/>
                <w:sz w:val="20"/>
                <w:szCs w:val="20"/>
                <w:lang w:val="en"/>
              </w:rPr>
            </w:pPr>
            <w:r w:rsidRPr="00AE038F">
              <w:rPr>
                <w:rFonts w:asciiTheme="majorHAnsi" w:hAnsiTheme="majorHAnsi" w:cs="Arial"/>
                <w:b/>
                <w:color w:val="C00000"/>
                <w:sz w:val="20"/>
                <w:szCs w:val="20"/>
              </w:rPr>
              <w:t xml:space="preserve">BIOMG 1350, </w:t>
            </w:r>
            <w:r w:rsidRPr="00AE038F">
              <w:rPr>
                <w:rFonts w:asciiTheme="majorHAnsi" w:eastAsia="Times New Roman" w:hAnsiTheme="majorHAnsi" w:cs="Arial"/>
                <w:b/>
                <w:bCs/>
                <w:color w:val="C00000"/>
                <w:sz w:val="20"/>
                <w:szCs w:val="20"/>
                <w:lang w:val="en"/>
              </w:rPr>
              <w:t>Introductory Biology: Cell &amp; Developmental Biology</w:t>
            </w:r>
          </w:p>
          <w:p w14:paraId="7C18CC8D" w14:textId="77777777" w:rsidR="00392E71" w:rsidRDefault="00392E71" w:rsidP="00392E71">
            <w:pPr>
              <w:tabs>
                <w:tab w:val="left" w:pos="678"/>
              </w:tabs>
              <w:spacing w:before="120" w:after="120"/>
              <w:rPr>
                <w:rFonts w:asciiTheme="majorHAnsi" w:eastAsia="Times New Roman" w:hAnsiTheme="majorHAnsi" w:cs="Arial"/>
                <w:color w:val="000000"/>
                <w:sz w:val="20"/>
                <w:szCs w:val="20"/>
                <w:lang w:val="en"/>
              </w:rPr>
            </w:pPr>
            <w:r w:rsidRPr="00AE038F">
              <w:rPr>
                <w:rFonts w:asciiTheme="majorHAnsi" w:eastAsia="Times New Roman" w:hAnsiTheme="majorHAnsi" w:cs="Arial"/>
                <w:color w:val="000000"/>
                <w:sz w:val="20"/>
                <w:szCs w:val="20"/>
                <w:lang w:val="en"/>
              </w:rPr>
              <w:t>3 credits. The course introduces molecular mechanisms that underlie the organization, division, and growth of individual cells; how they organize during embryonic development to form functional tissues and organs in multicellular organisms; and how their misbehavior contributes to disease.</w:t>
            </w:r>
          </w:p>
          <w:p w14:paraId="5E6C273F" w14:textId="77777777" w:rsidR="00392E71" w:rsidRDefault="00392E71" w:rsidP="00392E71">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0DD64B72" w14:textId="390F5093" w:rsidR="00392E71" w:rsidRPr="00392E71" w:rsidRDefault="00392E71" w:rsidP="00392E71">
            <w:pPr>
              <w:tabs>
                <w:tab w:val="left" w:pos="678"/>
              </w:tabs>
              <w:spacing w:after="120"/>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Biology</w:t>
            </w:r>
            <w:r w:rsidRPr="00D2384C">
              <w:rPr>
                <w:rFonts w:asciiTheme="majorHAnsi" w:eastAsia="Times New Roman" w:hAnsiTheme="majorHAnsi" w:cs="Arial"/>
                <w:color w:val="000000"/>
                <w:sz w:val="20"/>
                <w:szCs w:val="20"/>
                <w:lang w:val="en"/>
              </w:rPr>
              <w:t xml:space="preserve"> exam score needed: 5</w:t>
            </w:r>
            <w:r>
              <w:rPr>
                <w:rFonts w:asciiTheme="majorHAnsi" w:eastAsia="Times New Roman" w:hAnsiTheme="majorHAnsi" w:cs="Arial"/>
                <w:color w:val="000000"/>
                <w:sz w:val="20"/>
                <w:szCs w:val="20"/>
                <w:lang w:val="en"/>
              </w:rPr>
              <w:t xml:space="preserve"> (will give you 8 credits) or 4 (will give you 4 credits)</w:t>
            </w:r>
          </w:p>
        </w:tc>
        <w:tc>
          <w:tcPr>
            <w:tcW w:w="4855" w:type="dxa"/>
          </w:tcPr>
          <w:p w14:paraId="0FB2B6A2" w14:textId="77777777" w:rsidR="00392E71" w:rsidRPr="00AE038F" w:rsidRDefault="00392E71" w:rsidP="00392E71">
            <w:pPr>
              <w:tabs>
                <w:tab w:val="left" w:pos="678"/>
                <w:tab w:val="left" w:pos="2236"/>
              </w:tabs>
              <w:spacing w:before="120"/>
              <w:rPr>
                <w:rFonts w:asciiTheme="majorHAnsi" w:hAnsiTheme="majorHAnsi" w:cs="Arial"/>
                <w:sz w:val="20"/>
                <w:szCs w:val="20"/>
              </w:rPr>
            </w:pPr>
            <w:r w:rsidRPr="00AE038F">
              <w:rPr>
                <w:rFonts w:asciiTheme="majorHAnsi" w:hAnsiTheme="majorHAnsi" w:cs="Arial"/>
                <w:sz w:val="20"/>
                <w:szCs w:val="20"/>
              </w:rPr>
              <w:lastRenderedPageBreak/>
              <w:t xml:space="preserve">College/University: </w:t>
            </w:r>
          </w:p>
          <w:p w14:paraId="561512C8" w14:textId="77777777" w:rsidR="00392E71" w:rsidRPr="00AE038F" w:rsidRDefault="00392E71" w:rsidP="00392E7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 </w:t>
            </w:r>
          </w:p>
          <w:p w14:paraId="017E69C3" w14:textId="77777777" w:rsidR="00392E71" w:rsidRPr="00AE038F" w:rsidRDefault="00392E71" w:rsidP="00392E7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Title: </w:t>
            </w:r>
          </w:p>
          <w:p w14:paraId="69AC0EEA" w14:textId="77777777" w:rsidR="00392E71" w:rsidRPr="00AE038F" w:rsidRDefault="00392E71" w:rsidP="00392E7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08C5263E" w14:textId="77777777" w:rsidR="00392E71" w:rsidRPr="00AE038F" w:rsidRDefault="00392E71" w:rsidP="00392E7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Credit Hours:</w:t>
            </w:r>
          </w:p>
          <w:p w14:paraId="0E58C170" w14:textId="77777777" w:rsidR="00392E71" w:rsidRPr="00AE038F" w:rsidRDefault="00392E71" w:rsidP="00392E7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Laboratory Component?   Y</w:t>
            </w:r>
            <w:r w:rsidRPr="00AE038F">
              <w:rPr>
                <w:rFonts w:asciiTheme="majorHAnsi" w:hAnsiTheme="majorHAnsi" w:cs="Arial"/>
                <w:sz w:val="20"/>
                <w:szCs w:val="20"/>
              </w:rPr>
              <w:tab/>
              <w:t>N</w:t>
            </w:r>
          </w:p>
          <w:p w14:paraId="7E019FE7" w14:textId="61A24A51" w:rsidR="00392E71" w:rsidRPr="00AE038F" w:rsidRDefault="00392E71" w:rsidP="00392E71">
            <w:pPr>
              <w:tabs>
                <w:tab w:val="left" w:pos="678"/>
                <w:tab w:val="left" w:pos="2236"/>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1F60664B" w14:textId="77777777" w:rsidR="00392E71" w:rsidRPr="00AE038F" w:rsidRDefault="00392E71" w:rsidP="00392E71">
            <w:pPr>
              <w:tabs>
                <w:tab w:val="left" w:pos="678"/>
                <w:tab w:val="left" w:pos="2236"/>
              </w:tabs>
              <w:rPr>
                <w:rFonts w:asciiTheme="majorHAnsi" w:hAnsiTheme="majorHAnsi" w:cs="Arial"/>
                <w:b/>
                <w:color w:val="A6A6A6" w:themeColor="background1" w:themeShade="A6"/>
                <w:sz w:val="20"/>
                <w:szCs w:val="20"/>
              </w:rPr>
            </w:pPr>
          </w:p>
          <w:p w14:paraId="50410B02" w14:textId="411BC6B1" w:rsidR="00392E71" w:rsidRPr="00AE038F" w:rsidRDefault="00392E71" w:rsidP="00392E7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6A503BAB" w14:textId="77777777" w:rsidR="00392E71" w:rsidRPr="00AE038F" w:rsidRDefault="00392E71" w:rsidP="00392E71">
            <w:pPr>
              <w:tabs>
                <w:tab w:val="left" w:pos="678"/>
                <w:tab w:val="left" w:pos="2236"/>
              </w:tabs>
              <w:rPr>
                <w:rFonts w:asciiTheme="majorHAnsi" w:hAnsiTheme="majorHAnsi" w:cs="Arial"/>
                <w:b/>
                <w:sz w:val="20"/>
                <w:szCs w:val="20"/>
              </w:rPr>
            </w:pPr>
            <w:r w:rsidRPr="00AE038F">
              <w:rPr>
                <w:rFonts w:asciiTheme="majorHAnsi" w:hAnsiTheme="majorHAnsi" w:cs="Arial"/>
                <w:b/>
                <w:sz w:val="20"/>
                <w:szCs w:val="20"/>
              </w:rPr>
              <w:t>Grade Received (IP=In Progress):</w:t>
            </w:r>
          </w:p>
          <w:p w14:paraId="711917EC" w14:textId="77777777" w:rsidR="00392E71" w:rsidRPr="00AE038F" w:rsidRDefault="00392E71" w:rsidP="00392E71">
            <w:pPr>
              <w:tabs>
                <w:tab w:val="left" w:pos="678"/>
                <w:tab w:val="left" w:pos="2221"/>
                <w:tab w:val="right" w:pos="2491"/>
              </w:tabs>
              <w:spacing w:before="120"/>
              <w:rPr>
                <w:rFonts w:asciiTheme="majorHAnsi" w:hAnsiTheme="majorHAnsi" w:cs="Arial"/>
                <w:sz w:val="20"/>
                <w:szCs w:val="20"/>
              </w:rPr>
            </w:pPr>
          </w:p>
        </w:tc>
      </w:tr>
      <w:tr w:rsidR="00392E71" w:rsidRPr="00AE038F" w14:paraId="6FA854DA" w14:textId="77777777" w:rsidTr="00392E71">
        <w:tc>
          <w:tcPr>
            <w:tcW w:w="5215" w:type="dxa"/>
          </w:tcPr>
          <w:p w14:paraId="38C7CEEB" w14:textId="77777777" w:rsidR="00392E71" w:rsidRPr="00AE038F" w:rsidRDefault="00392E71" w:rsidP="00392E71">
            <w:pPr>
              <w:tabs>
                <w:tab w:val="left" w:pos="678"/>
              </w:tabs>
              <w:spacing w:before="120"/>
              <w:rPr>
                <w:rFonts w:asciiTheme="majorHAnsi" w:hAnsiTheme="majorHAnsi" w:cs="Arial"/>
                <w:b/>
                <w:color w:val="C00000"/>
                <w:sz w:val="20"/>
                <w:szCs w:val="20"/>
              </w:rPr>
            </w:pPr>
            <w:r w:rsidRPr="00AE038F">
              <w:rPr>
                <w:rFonts w:asciiTheme="majorHAnsi" w:hAnsiTheme="majorHAnsi" w:cs="Arial"/>
                <w:b/>
                <w:color w:val="C00000"/>
                <w:sz w:val="20"/>
                <w:szCs w:val="20"/>
              </w:rPr>
              <w:t>Cornell Freshman Writing Seminar #1</w:t>
            </w:r>
          </w:p>
          <w:p w14:paraId="6459E290" w14:textId="77777777" w:rsidR="00392E71" w:rsidRDefault="00392E71" w:rsidP="00392E71">
            <w:pPr>
              <w:tabs>
                <w:tab w:val="left" w:pos="678"/>
              </w:tabs>
              <w:spacing w:after="120"/>
              <w:rPr>
                <w:rStyle w:val="Hyperlink"/>
                <w:rFonts w:asciiTheme="majorHAnsi" w:hAnsiTheme="majorHAnsi" w:cs="Arial"/>
                <w:sz w:val="20"/>
                <w:szCs w:val="20"/>
                <w:lang w:val="en"/>
              </w:rPr>
            </w:pPr>
            <w:r w:rsidRPr="00AE038F">
              <w:rPr>
                <w:rFonts w:asciiTheme="majorHAnsi" w:hAnsiTheme="majorHAnsi" w:cs="Arial"/>
                <w:color w:val="000000"/>
                <w:sz w:val="20"/>
                <w:szCs w:val="20"/>
                <w:lang w:val="en"/>
              </w:rPr>
              <w:t>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For more</w:t>
            </w:r>
            <w:bookmarkStart w:id="6" w:name="INFO2300"/>
            <w:bookmarkEnd w:id="6"/>
            <w:r w:rsidRPr="00AE038F">
              <w:rPr>
                <w:rFonts w:asciiTheme="majorHAnsi" w:hAnsiTheme="majorHAnsi" w:cs="Arial"/>
                <w:color w:val="000000"/>
                <w:sz w:val="20"/>
                <w:szCs w:val="20"/>
                <w:lang w:val="en"/>
              </w:rPr>
              <w:t xml:space="preserve"> information, see: </w:t>
            </w:r>
            <w:hyperlink r:id="rId13" w:anchor="ap-&amp;-transfer-credit" w:history="1">
              <w:r w:rsidRPr="00AE038F">
                <w:rPr>
                  <w:rStyle w:val="Hyperlink"/>
                  <w:rFonts w:asciiTheme="majorHAnsi" w:hAnsiTheme="majorHAnsi" w:cs="Arial"/>
                  <w:sz w:val="20"/>
                  <w:szCs w:val="20"/>
                  <w:lang w:val="en"/>
                </w:rPr>
                <w:t>http://knight.as.cornell.edu/fws-guidelines#ap-&amp;-transfer-credit</w:t>
              </w:r>
            </w:hyperlink>
          </w:p>
          <w:p w14:paraId="67559C4E" w14:textId="77777777" w:rsidR="00392E71" w:rsidRDefault="00392E71" w:rsidP="00392E71">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5A5A4F0D" w14:textId="77777777" w:rsidR="00392E71" w:rsidRDefault="00392E71" w:rsidP="00392E71">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w:t>
            </w:r>
            <w:proofErr w:type="gramStart"/>
            <w:r w:rsidRPr="00D2384C">
              <w:rPr>
                <w:rFonts w:asciiTheme="majorHAnsi" w:eastAsia="Times New Roman" w:hAnsiTheme="majorHAnsi" w:cs="Arial"/>
                <w:color w:val="000000"/>
                <w:sz w:val="20"/>
                <w:szCs w:val="20"/>
                <w:lang w:val="en"/>
              </w:rPr>
              <w:t>5</w:t>
            </w:r>
            <w:proofErr w:type="gramEnd"/>
          </w:p>
          <w:p w14:paraId="55978315" w14:textId="77777777" w:rsidR="00392E71" w:rsidRDefault="00392E71" w:rsidP="00392E71">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AP Language and Composition exam score needed: </w:t>
            </w:r>
            <w:proofErr w:type="gramStart"/>
            <w:r>
              <w:rPr>
                <w:rFonts w:asciiTheme="majorHAnsi" w:eastAsia="Times New Roman" w:hAnsiTheme="majorHAnsi" w:cs="Arial"/>
                <w:color w:val="000000"/>
                <w:sz w:val="20"/>
                <w:szCs w:val="20"/>
                <w:lang w:val="en"/>
              </w:rPr>
              <w:t>5</w:t>
            </w:r>
            <w:proofErr w:type="gramEnd"/>
          </w:p>
          <w:p w14:paraId="308CA2E8" w14:textId="77777777" w:rsidR="00392E71" w:rsidRDefault="00392E71" w:rsidP="00392E71">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1E5275CD" w14:textId="77777777" w:rsidR="00392E71" w:rsidRPr="002C09F4" w:rsidRDefault="00392E71" w:rsidP="00392E71">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English Higher Level exam score needed: 7</w:t>
            </w:r>
          </w:p>
        </w:tc>
        <w:tc>
          <w:tcPr>
            <w:tcW w:w="4855" w:type="dxa"/>
          </w:tcPr>
          <w:p w14:paraId="5C7DF2F1" w14:textId="77777777" w:rsidR="00392E71" w:rsidRPr="00AE038F" w:rsidRDefault="00392E71" w:rsidP="00392E71">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66DDED9A" w14:textId="77777777"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6AF115EB" w14:textId="77777777"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3DE2C491" w14:textId="77777777"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3F9BD39B" w14:textId="77777777"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5811AE7C" w14:textId="4619681B"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sidRPr="00AE038F">
              <w:rPr>
                <w:rFonts w:asciiTheme="majorHAnsi" w:hAnsiTheme="majorHAnsi" w:cs="Arial"/>
                <w:sz w:val="20"/>
                <w:szCs w:val="20"/>
              </w:rPr>
              <w:tab/>
            </w:r>
            <w:r w:rsidR="006C3ABF">
              <w:rPr>
                <w:rFonts w:asciiTheme="majorHAnsi" w:hAnsiTheme="majorHAnsi" w:cs="Arial"/>
                <w:sz w:val="20"/>
                <w:szCs w:val="20"/>
              </w:rPr>
              <w:tab/>
            </w:r>
            <w:r w:rsidRPr="00AE038F">
              <w:rPr>
                <w:rFonts w:asciiTheme="majorHAnsi" w:hAnsiTheme="majorHAnsi" w:cs="Arial"/>
                <w:sz w:val="20"/>
                <w:szCs w:val="20"/>
              </w:rPr>
              <w:t>N</w:t>
            </w:r>
          </w:p>
          <w:p w14:paraId="395FA855" w14:textId="517C199E" w:rsidR="00392E71" w:rsidRPr="00AE038F" w:rsidRDefault="00392E71" w:rsidP="00392E71">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25C9A431" w14:textId="77777777" w:rsidR="00392E71" w:rsidRPr="00AE038F" w:rsidRDefault="00392E71" w:rsidP="00392E71">
            <w:pPr>
              <w:tabs>
                <w:tab w:val="left" w:pos="678"/>
                <w:tab w:val="left" w:pos="2221"/>
                <w:tab w:val="right" w:pos="2491"/>
              </w:tabs>
              <w:rPr>
                <w:rFonts w:asciiTheme="majorHAnsi" w:hAnsiTheme="majorHAnsi" w:cs="Arial"/>
                <w:b/>
                <w:color w:val="A6A6A6" w:themeColor="background1" w:themeShade="A6"/>
                <w:sz w:val="20"/>
                <w:szCs w:val="20"/>
              </w:rPr>
            </w:pPr>
          </w:p>
          <w:p w14:paraId="43ACA113" w14:textId="713942EE"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50AC355C" w14:textId="77777777" w:rsidR="00392E71" w:rsidRPr="00AE038F" w:rsidRDefault="00392E71" w:rsidP="006C3ABF">
            <w:pPr>
              <w:tabs>
                <w:tab w:val="left" w:pos="678"/>
                <w:tab w:val="left" w:pos="2221"/>
                <w:tab w:val="right" w:pos="2491"/>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p w14:paraId="7987F3FE" w14:textId="77777777" w:rsidR="00392E71" w:rsidRPr="00AE038F" w:rsidRDefault="00392E71" w:rsidP="00392E71">
            <w:pPr>
              <w:tabs>
                <w:tab w:val="left" w:pos="678"/>
                <w:tab w:val="left" w:pos="2221"/>
                <w:tab w:val="right" w:pos="2491"/>
              </w:tabs>
              <w:rPr>
                <w:rFonts w:asciiTheme="majorHAnsi" w:hAnsiTheme="majorHAnsi" w:cs="Arial"/>
                <w:b/>
                <w:sz w:val="20"/>
                <w:szCs w:val="20"/>
              </w:rPr>
            </w:pPr>
          </w:p>
        </w:tc>
      </w:tr>
      <w:tr w:rsidR="00392E71" w:rsidRPr="00AE038F" w14:paraId="0583CE13" w14:textId="77777777" w:rsidTr="00392E71">
        <w:tc>
          <w:tcPr>
            <w:tcW w:w="5215" w:type="dxa"/>
          </w:tcPr>
          <w:p w14:paraId="27CC1985" w14:textId="77777777" w:rsidR="00392E71" w:rsidRPr="00AE038F" w:rsidRDefault="00392E71" w:rsidP="00392E71">
            <w:pPr>
              <w:tabs>
                <w:tab w:val="left" w:pos="678"/>
              </w:tabs>
              <w:spacing w:before="120"/>
              <w:rPr>
                <w:rFonts w:asciiTheme="majorHAnsi" w:hAnsiTheme="majorHAnsi" w:cs="Arial"/>
                <w:b/>
                <w:color w:val="C00000"/>
                <w:sz w:val="20"/>
                <w:szCs w:val="20"/>
              </w:rPr>
            </w:pPr>
            <w:r w:rsidRPr="00AE038F">
              <w:rPr>
                <w:rFonts w:asciiTheme="majorHAnsi" w:hAnsiTheme="majorHAnsi" w:cs="Arial"/>
                <w:b/>
                <w:color w:val="C00000"/>
                <w:sz w:val="20"/>
                <w:szCs w:val="20"/>
              </w:rPr>
              <w:t>Cornell Freshman Writing Seminar #2</w:t>
            </w:r>
          </w:p>
          <w:p w14:paraId="5BFBD390" w14:textId="77777777" w:rsidR="00392E71" w:rsidRPr="00AE038F" w:rsidRDefault="00392E71" w:rsidP="00392E71">
            <w:pPr>
              <w:tabs>
                <w:tab w:val="left" w:pos="678"/>
              </w:tabs>
              <w:rPr>
                <w:rFonts w:asciiTheme="majorHAnsi" w:hAnsiTheme="majorHAnsi" w:cs="Arial"/>
                <w:sz w:val="20"/>
                <w:szCs w:val="20"/>
              </w:rPr>
            </w:pPr>
            <w:r w:rsidRPr="00AE038F">
              <w:rPr>
                <w:rFonts w:asciiTheme="majorHAnsi" w:hAnsiTheme="majorHAnsi" w:cs="Arial"/>
                <w:sz w:val="20"/>
                <w:szCs w:val="20"/>
              </w:rPr>
              <w:t xml:space="preserve">See </w:t>
            </w:r>
            <w:proofErr w:type="gramStart"/>
            <w:r w:rsidRPr="00AE038F">
              <w:rPr>
                <w:rFonts w:asciiTheme="majorHAnsi" w:hAnsiTheme="majorHAnsi" w:cs="Arial"/>
                <w:sz w:val="20"/>
                <w:szCs w:val="20"/>
              </w:rPr>
              <w:t>above</w:t>
            </w:r>
            <w:proofErr w:type="gramEnd"/>
          </w:p>
          <w:p w14:paraId="66F029C1" w14:textId="77777777" w:rsidR="00392E71" w:rsidRDefault="00392E71" w:rsidP="00392E71">
            <w:pPr>
              <w:tabs>
                <w:tab w:val="left" w:pos="678"/>
              </w:tabs>
              <w:rPr>
                <w:rFonts w:asciiTheme="majorHAnsi" w:hAnsiTheme="majorHAnsi" w:cs="Arial"/>
                <w:sz w:val="20"/>
                <w:szCs w:val="20"/>
              </w:rPr>
            </w:pPr>
          </w:p>
          <w:p w14:paraId="267EC747" w14:textId="77777777" w:rsidR="00392E71" w:rsidRPr="00AE038F" w:rsidRDefault="00392E71" w:rsidP="00392E71">
            <w:pPr>
              <w:tabs>
                <w:tab w:val="left" w:pos="678"/>
              </w:tabs>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tc>
        <w:tc>
          <w:tcPr>
            <w:tcW w:w="4855" w:type="dxa"/>
          </w:tcPr>
          <w:p w14:paraId="68AFB36D" w14:textId="77777777" w:rsidR="00392E71" w:rsidRPr="00AE038F" w:rsidRDefault="00392E71" w:rsidP="00392E71">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37834520" w14:textId="77777777"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41FF9F03" w14:textId="77777777"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06840D63" w14:textId="77777777"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13023388" w14:textId="77777777"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567FB475" w14:textId="57BBA1E2"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sidRPr="00AE038F">
              <w:rPr>
                <w:rFonts w:asciiTheme="majorHAnsi" w:hAnsiTheme="majorHAnsi" w:cs="Arial"/>
                <w:sz w:val="20"/>
                <w:szCs w:val="20"/>
              </w:rPr>
              <w:tab/>
            </w:r>
            <w:r w:rsidR="006C3ABF">
              <w:rPr>
                <w:rFonts w:asciiTheme="majorHAnsi" w:hAnsiTheme="majorHAnsi" w:cs="Arial"/>
                <w:sz w:val="20"/>
                <w:szCs w:val="20"/>
              </w:rPr>
              <w:tab/>
            </w:r>
            <w:r w:rsidRPr="00AE038F">
              <w:rPr>
                <w:rFonts w:asciiTheme="majorHAnsi" w:hAnsiTheme="majorHAnsi" w:cs="Arial"/>
                <w:sz w:val="20"/>
                <w:szCs w:val="20"/>
              </w:rPr>
              <w:t>N</w:t>
            </w:r>
          </w:p>
          <w:p w14:paraId="7C3AD45A" w14:textId="2080B58F" w:rsidR="00392E71" w:rsidRPr="00AE038F" w:rsidRDefault="00392E71" w:rsidP="00392E71">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77F17774" w14:textId="77777777" w:rsidR="00392E71" w:rsidRPr="00AE038F" w:rsidRDefault="00392E71" w:rsidP="00392E71">
            <w:pPr>
              <w:tabs>
                <w:tab w:val="left" w:pos="678"/>
                <w:tab w:val="left" w:pos="2221"/>
                <w:tab w:val="right" w:pos="2491"/>
              </w:tabs>
              <w:rPr>
                <w:rFonts w:asciiTheme="majorHAnsi" w:hAnsiTheme="majorHAnsi" w:cs="Arial"/>
                <w:b/>
                <w:color w:val="A6A6A6" w:themeColor="background1" w:themeShade="A6"/>
                <w:sz w:val="20"/>
                <w:szCs w:val="20"/>
              </w:rPr>
            </w:pPr>
          </w:p>
          <w:p w14:paraId="0580999A" w14:textId="287FFF91" w:rsidR="00392E71" w:rsidRPr="00AE038F" w:rsidRDefault="00392E71" w:rsidP="00392E71">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2EE4404E" w14:textId="6950A67E" w:rsidR="00392E71" w:rsidRPr="00AE038F" w:rsidRDefault="00392E71" w:rsidP="006C3ABF">
            <w:pPr>
              <w:tabs>
                <w:tab w:val="left" w:pos="678"/>
                <w:tab w:val="left" w:pos="2221"/>
                <w:tab w:val="right" w:pos="2491"/>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bl>
    <w:p w14:paraId="2C856B4C" w14:textId="77777777" w:rsidR="000E3744" w:rsidRPr="00AE038F" w:rsidRDefault="000E3744" w:rsidP="0095346D">
      <w:pPr>
        <w:tabs>
          <w:tab w:val="left" w:pos="678"/>
        </w:tabs>
        <w:spacing w:after="0"/>
        <w:rPr>
          <w:rFonts w:asciiTheme="majorHAnsi" w:hAnsiTheme="majorHAnsi"/>
          <w:sz w:val="20"/>
          <w:szCs w:val="20"/>
        </w:rPr>
      </w:pPr>
    </w:p>
    <w:p w14:paraId="15720586" w14:textId="6349A3FB" w:rsidR="005350B9" w:rsidRPr="00AE038F" w:rsidRDefault="00BC16DD" w:rsidP="005350B9">
      <w:pPr>
        <w:tabs>
          <w:tab w:val="left" w:pos="678"/>
        </w:tabs>
        <w:spacing w:after="0"/>
        <w:jc w:val="center"/>
        <w:rPr>
          <w:rFonts w:asciiTheme="majorHAnsi" w:hAnsiTheme="majorHAnsi"/>
          <w:b/>
          <w:sz w:val="20"/>
          <w:szCs w:val="20"/>
        </w:rPr>
      </w:pPr>
      <w:r w:rsidRPr="00AE038F">
        <w:rPr>
          <w:rFonts w:asciiTheme="majorHAnsi" w:hAnsiTheme="majorHAnsi"/>
          <w:b/>
          <w:sz w:val="20"/>
          <w:szCs w:val="20"/>
        </w:rPr>
        <w:t xml:space="preserve">ADDITIONAL COURSEWORK </w:t>
      </w:r>
      <w:r w:rsidR="000120DD">
        <w:rPr>
          <w:rFonts w:asciiTheme="majorHAnsi" w:hAnsiTheme="majorHAnsi"/>
          <w:b/>
          <w:sz w:val="20"/>
          <w:szCs w:val="20"/>
        </w:rPr>
        <w:t>TO OBTAIN</w:t>
      </w:r>
      <w:r w:rsidR="005350B9" w:rsidRPr="00AE038F">
        <w:rPr>
          <w:rFonts w:asciiTheme="majorHAnsi" w:hAnsiTheme="majorHAnsi"/>
          <w:b/>
          <w:sz w:val="20"/>
          <w:szCs w:val="20"/>
        </w:rPr>
        <w:t xml:space="preserve"> JUNIOR STANDING</w:t>
      </w:r>
    </w:p>
    <w:tbl>
      <w:tblPr>
        <w:tblStyle w:val="TableGrid"/>
        <w:tblW w:w="10075" w:type="dxa"/>
        <w:tblLook w:val="04A0" w:firstRow="1" w:lastRow="0" w:firstColumn="1" w:lastColumn="0" w:noHBand="0" w:noVBand="1"/>
        <w:tblDescription w:val="ADDITIONAL RECOMMENDED COURSEWORK FOR JUNIOR STANDING"/>
      </w:tblPr>
      <w:tblGrid>
        <w:gridCol w:w="5215"/>
        <w:gridCol w:w="4860"/>
      </w:tblGrid>
      <w:tr w:rsidR="005350B9" w:rsidRPr="00AE038F" w14:paraId="4D32C3CD" w14:textId="77777777" w:rsidTr="00392E71">
        <w:trPr>
          <w:tblHeader/>
        </w:trPr>
        <w:tc>
          <w:tcPr>
            <w:tcW w:w="5215" w:type="dxa"/>
          </w:tcPr>
          <w:p w14:paraId="524AA106" w14:textId="77777777" w:rsidR="005350B9" w:rsidRPr="00AE038F" w:rsidRDefault="005350B9" w:rsidP="00EA530F">
            <w:pPr>
              <w:tabs>
                <w:tab w:val="left" w:pos="678"/>
              </w:tabs>
              <w:jc w:val="center"/>
              <w:rPr>
                <w:rFonts w:asciiTheme="majorHAnsi" w:hAnsiTheme="majorHAnsi" w:cs="Arial"/>
                <w:b/>
                <w:color w:val="C00000"/>
                <w:sz w:val="20"/>
                <w:szCs w:val="20"/>
              </w:rPr>
            </w:pPr>
            <w:r w:rsidRPr="00AE038F">
              <w:rPr>
                <w:rFonts w:asciiTheme="majorHAnsi" w:hAnsiTheme="majorHAnsi" w:cs="Arial"/>
                <w:b/>
                <w:color w:val="C00000"/>
                <w:sz w:val="20"/>
                <w:szCs w:val="20"/>
              </w:rPr>
              <w:t>CORNELL</w:t>
            </w:r>
            <w:r w:rsidR="00201676" w:rsidRPr="00AE038F">
              <w:rPr>
                <w:rFonts w:asciiTheme="majorHAnsi" w:hAnsiTheme="majorHAnsi" w:cs="Arial"/>
                <w:b/>
                <w:color w:val="C00000"/>
                <w:sz w:val="20"/>
                <w:szCs w:val="20"/>
              </w:rPr>
              <w:t xml:space="preserve"> </w:t>
            </w:r>
            <w:r w:rsidRPr="00AE038F">
              <w:rPr>
                <w:rFonts w:asciiTheme="majorHAnsi" w:hAnsiTheme="majorHAnsi" w:cs="Arial"/>
                <w:b/>
                <w:color w:val="C00000"/>
                <w:sz w:val="20"/>
                <w:szCs w:val="20"/>
              </w:rPr>
              <w:t>COURSEWORK</w:t>
            </w:r>
          </w:p>
        </w:tc>
        <w:tc>
          <w:tcPr>
            <w:tcW w:w="4860" w:type="dxa"/>
          </w:tcPr>
          <w:p w14:paraId="141037A0" w14:textId="77777777" w:rsidR="005350B9" w:rsidRPr="00AE038F" w:rsidRDefault="000819AF" w:rsidP="00392E71">
            <w:pPr>
              <w:tabs>
                <w:tab w:val="left" w:pos="678"/>
              </w:tabs>
              <w:jc w:val="center"/>
              <w:rPr>
                <w:rFonts w:asciiTheme="majorHAnsi" w:hAnsiTheme="majorHAnsi" w:cs="Arial"/>
                <w:b/>
                <w:sz w:val="20"/>
                <w:szCs w:val="20"/>
              </w:rPr>
            </w:pPr>
            <w:r w:rsidRPr="00AE038F">
              <w:rPr>
                <w:rFonts w:asciiTheme="majorHAnsi" w:hAnsiTheme="majorHAnsi" w:cs="Arial"/>
                <w:b/>
                <w:color w:val="C00000"/>
                <w:sz w:val="20"/>
                <w:szCs w:val="20"/>
              </w:rPr>
              <w:t>YOUR</w:t>
            </w:r>
            <w:r w:rsidR="005350B9" w:rsidRPr="00AE038F">
              <w:rPr>
                <w:rFonts w:asciiTheme="majorHAnsi" w:hAnsiTheme="majorHAnsi" w:cs="Arial"/>
                <w:b/>
                <w:color w:val="C00000"/>
                <w:sz w:val="20"/>
                <w:szCs w:val="20"/>
              </w:rPr>
              <w:t xml:space="preserve"> COLLEGE-LEVEL COURSEWORK</w:t>
            </w:r>
          </w:p>
        </w:tc>
      </w:tr>
      <w:tr w:rsidR="00FA6F9F" w:rsidRPr="00AE038F" w14:paraId="4F6B7ACD" w14:textId="77777777" w:rsidTr="00392E71">
        <w:tc>
          <w:tcPr>
            <w:tcW w:w="5215" w:type="dxa"/>
          </w:tcPr>
          <w:p w14:paraId="2F8E5EAC" w14:textId="77777777" w:rsidR="00B5295E" w:rsidRPr="00AE038F" w:rsidRDefault="00B5295E" w:rsidP="00B5295E">
            <w:pPr>
              <w:tabs>
                <w:tab w:val="left" w:pos="678"/>
              </w:tabs>
              <w:spacing w:before="120"/>
              <w:rPr>
                <w:rFonts w:asciiTheme="majorHAnsi" w:hAnsiTheme="majorHAnsi" w:cs="Arial"/>
                <w:b/>
                <w:color w:val="C00000"/>
                <w:sz w:val="20"/>
                <w:szCs w:val="20"/>
              </w:rPr>
            </w:pPr>
            <w:r w:rsidRPr="00AE038F">
              <w:rPr>
                <w:rFonts w:asciiTheme="majorHAnsi" w:hAnsiTheme="majorHAnsi" w:cs="Arial"/>
                <w:b/>
                <w:color w:val="C00000"/>
                <w:sz w:val="20"/>
                <w:szCs w:val="20"/>
              </w:rPr>
              <w:t xml:space="preserve">MATH 2930, </w:t>
            </w:r>
            <w:r w:rsidRPr="00AE038F">
              <w:rPr>
                <w:rFonts w:asciiTheme="majorHAnsi" w:hAnsiTheme="majorHAnsi" w:cs="Arial"/>
                <w:b/>
                <w:bCs/>
                <w:color w:val="C00000"/>
                <w:sz w:val="20"/>
                <w:szCs w:val="20"/>
                <w:lang w:val="en"/>
              </w:rPr>
              <w:t>Differential Equations for Engineers</w:t>
            </w:r>
          </w:p>
          <w:p w14:paraId="03D2C61A" w14:textId="77777777" w:rsidR="00FA6F9F" w:rsidRPr="00AE038F" w:rsidRDefault="00B5295E" w:rsidP="00485919">
            <w:pPr>
              <w:tabs>
                <w:tab w:val="left" w:pos="678"/>
              </w:tabs>
              <w:spacing w:after="120"/>
              <w:rPr>
                <w:rFonts w:asciiTheme="majorHAnsi" w:hAnsiTheme="majorHAnsi" w:cs="Arial"/>
                <w:b/>
                <w:color w:val="C00000"/>
                <w:sz w:val="20"/>
                <w:szCs w:val="20"/>
              </w:rPr>
            </w:pPr>
            <w:r w:rsidRPr="00AE038F">
              <w:rPr>
                <w:rFonts w:asciiTheme="majorHAnsi" w:hAnsiTheme="majorHAnsi" w:cs="Arial"/>
                <w:color w:val="000000"/>
                <w:sz w:val="20"/>
                <w:szCs w:val="20"/>
                <w:lang w:val="en"/>
              </w:rPr>
              <w:t xml:space="preserve">4 credits. </w:t>
            </w:r>
            <w:r w:rsidRPr="00AE038F">
              <w:rPr>
                <w:rFonts w:asciiTheme="majorHAnsi" w:hAnsiTheme="majorHAnsi" w:cs="Arial"/>
                <w:color w:val="000000"/>
                <w:sz w:val="20"/>
                <w:szCs w:val="20"/>
              </w:rPr>
              <w:t xml:space="preserve">Introduction to ordinary and partial differential equations. Topics include: first-order equations </w:t>
            </w:r>
            <w:r w:rsidRPr="00AE038F">
              <w:rPr>
                <w:rFonts w:asciiTheme="majorHAnsi" w:hAnsiTheme="majorHAnsi" w:cs="Arial"/>
                <w:color w:val="000000"/>
                <w:sz w:val="20"/>
                <w:szCs w:val="20"/>
              </w:rPr>
              <w:lastRenderedPageBreak/>
              <w:t xml:space="preserve">(separable, linear, homogeneous, exact); mathematical modeling (e.g., population growth, terminal velocity); qualitative methods (slope fields, phase plots, equilibria, and stability); numerical methods; second-order equations (method of undetermined coefficients, application to oscillations and resonance, boundary-value </w:t>
            </w:r>
            <w:proofErr w:type="gramStart"/>
            <w:r w:rsidRPr="00AE038F">
              <w:rPr>
                <w:rFonts w:asciiTheme="majorHAnsi" w:hAnsiTheme="majorHAnsi" w:cs="Arial"/>
                <w:color w:val="000000"/>
                <w:sz w:val="20"/>
                <w:szCs w:val="20"/>
              </w:rPr>
              <w:t>problems</w:t>
            </w:r>
            <w:proofErr w:type="gramEnd"/>
            <w:r w:rsidRPr="00AE038F">
              <w:rPr>
                <w:rFonts w:asciiTheme="majorHAnsi" w:hAnsiTheme="majorHAnsi" w:cs="Arial"/>
                <w:color w:val="000000"/>
                <w:sz w:val="20"/>
                <w:szCs w:val="20"/>
              </w:rPr>
              <w:t xml:space="preserve">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p>
        </w:tc>
        <w:tc>
          <w:tcPr>
            <w:tcW w:w="4860" w:type="dxa"/>
          </w:tcPr>
          <w:p w14:paraId="48069036" w14:textId="77777777" w:rsidR="00FA6F9F" w:rsidRPr="00AE038F" w:rsidRDefault="00FA6F9F" w:rsidP="00232E21">
            <w:pPr>
              <w:tabs>
                <w:tab w:val="left" w:pos="678"/>
                <w:tab w:val="left" w:pos="2236"/>
              </w:tabs>
              <w:spacing w:before="120"/>
              <w:rPr>
                <w:rFonts w:asciiTheme="majorHAnsi" w:hAnsiTheme="majorHAnsi" w:cs="Arial"/>
                <w:sz w:val="20"/>
                <w:szCs w:val="20"/>
              </w:rPr>
            </w:pPr>
            <w:r w:rsidRPr="00AE038F">
              <w:rPr>
                <w:rFonts w:asciiTheme="majorHAnsi" w:hAnsiTheme="majorHAnsi" w:cs="Arial"/>
                <w:sz w:val="20"/>
                <w:szCs w:val="20"/>
              </w:rPr>
              <w:lastRenderedPageBreak/>
              <w:t xml:space="preserve">College/University: </w:t>
            </w:r>
          </w:p>
          <w:p w14:paraId="3ED74D5F" w14:textId="77777777" w:rsidR="00FA6F9F" w:rsidRPr="00AE038F" w:rsidRDefault="00FA6F9F" w:rsidP="00485919">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 </w:t>
            </w:r>
          </w:p>
          <w:p w14:paraId="64C0029C" w14:textId="77777777" w:rsidR="00FA6F9F" w:rsidRPr="00AE038F" w:rsidRDefault="00FA6F9F" w:rsidP="00232E2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Title: </w:t>
            </w:r>
          </w:p>
          <w:p w14:paraId="3531175B" w14:textId="77777777" w:rsidR="00FA6F9F" w:rsidRPr="00AE038F" w:rsidRDefault="00FA6F9F" w:rsidP="00232E2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lastRenderedPageBreak/>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w:t>
            </w:r>
            <w:r w:rsidR="00BD3825" w:rsidRPr="00AE038F">
              <w:rPr>
                <w:rFonts w:asciiTheme="majorHAnsi" w:hAnsiTheme="majorHAnsi" w:cs="Arial"/>
                <w:sz w:val="20"/>
                <w:szCs w:val="20"/>
              </w:rPr>
              <w:t>2018</w:t>
            </w:r>
            <w:r w:rsidRPr="00AE038F">
              <w:rPr>
                <w:rFonts w:asciiTheme="majorHAnsi" w:hAnsiTheme="majorHAnsi" w:cs="Arial"/>
                <w:sz w:val="20"/>
                <w:szCs w:val="20"/>
              </w:rPr>
              <w:t xml:space="preserve">): </w:t>
            </w:r>
          </w:p>
          <w:p w14:paraId="3759BB20" w14:textId="77777777" w:rsidR="00FA6F9F" w:rsidRPr="00AE038F" w:rsidRDefault="00FA6F9F" w:rsidP="00392E71">
            <w:pPr>
              <w:tabs>
                <w:tab w:val="left" w:pos="678"/>
                <w:tab w:val="left" w:pos="2236"/>
                <w:tab w:val="left" w:pos="4936"/>
              </w:tabs>
              <w:rPr>
                <w:rFonts w:asciiTheme="majorHAnsi" w:hAnsiTheme="majorHAnsi" w:cs="Arial"/>
                <w:sz w:val="20"/>
                <w:szCs w:val="20"/>
              </w:rPr>
            </w:pPr>
            <w:r w:rsidRPr="00AE038F">
              <w:rPr>
                <w:rFonts w:asciiTheme="majorHAnsi" w:hAnsiTheme="majorHAnsi" w:cs="Arial"/>
                <w:sz w:val="20"/>
                <w:szCs w:val="20"/>
              </w:rPr>
              <w:t>Credit Hours:</w:t>
            </w:r>
          </w:p>
          <w:p w14:paraId="086C95E4" w14:textId="77777777" w:rsidR="00FA6F9F" w:rsidRPr="00AE038F" w:rsidRDefault="00FA6F9F" w:rsidP="00232E2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Laboratory </w:t>
            </w:r>
            <w:r w:rsidR="004D0BF1" w:rsidRPr="00AE038F">
              <w:rPr>
                <w:rFonts w:asciiTheme="majorHAnsi" w:hAnsiTheme="majorHAnsi" w:cs="Arial"/>
                <w:sz w:val="20"/>
                <w:szCs w:val="20"/>
              </w:rPr>
              <w:t>Component?</w:t>
            </w:r>
            <w:r w:rsidRPr="00AE038F">
              <w:rPr>
                <w:rFonts w:asciiTheme="majorHAnsi" w:hAnsiTheme="majorHAnsi" w:cs="Arial"/>
                <w:sz w:val="20"/>
                <w:szCs w:val="20"/>
              </w:rPr>
              <w:t xml:space="preserve">   Y</w:t>
            </w:r>
            <w:r w:rsidR="00232E21" w:rsidRPr="00AE038F">
              <w:rPr>
                <w:rFonts w:asciiTheme="majorHAnsi" w:hAnsiTheme="majorHAnsi" w:cs="Arial"/>
                <w:sz w:val="20"/>
                <w:szCs w:val="20"/>
              </w:rPr>
              <w:tab/>
            </w:r>
            <w:r w:rsidRPr="00AE038F">
              <w:rPr>
                <w:rFonts w:asciiTheme="majorHAnsi" w:hAnsiTheme="majorHAnsi" w:cs="Arial"/>
                <w:sz w:val="20"/>
                <w:szCs w:val="20"/>
              </w:rPr>
              <w:t>N</w:t>
            </w:r>
          </w:p>
          <w:p w14:paraId="48BF0872" w14:textId="36F99974" w:rsidR="00FA6F9F" w:rsidRPr="00AE038F" w:rsidRDefault="00FA6F9F" w:rsidP="00232E21">
            <w:pPr>
              <w:tabs>
                <w:tab w:val="left" w:pos="678"/>
                <w:tab w:val="left" w:pos="2236"/>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63B3D53A" w14:textId="77777777" w:rsidR="00FA6F9F" w:rsidRPr="00AE038F" w:rsidRDefault="00FA6F9F" w:rsidP="00232E21">
            <w:pPr>
              <w:tabs>
                <w:tab w:val="left" w:pos="678"/>
                <w:tab w:val="left" w:pos="2236"/>
              </w:tabs>
              <w:rPr>
                <w:rFonts w:asciiTheme="majorHAnsi" w:hAnsiTheme="majorHAnsi" w:cs="Arial"/>
                <w:b/>
                <w:color w:val="A6A6A6" w:themeColor="background1" w:themeShade="A6"/>
                <w:sz w:val="20"/>
                <w:szCs w:val="20"/>
              </w:rPr>
            </w:pPr>
          </w:p>
          <w:p w14:paraId="05080DC8" w14:textId="1DE00A58" w:rsidR="00FA6F9F" w:rsidRPr="00AE038F" w:rsidRDefault="00FA6F9F" w:rsidP="00232E2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210560DD" w14:textId="77777777" w:rsidR="00FA6F9F" w:rsidRPr="00AE038F" w:rsidRDefault="00FA6F9F" w:rsidP="00232E21">
            <w:pPr>
              <w:tabs>
                <w:tab w:val="left" w:pos="678"/>
                <w:tab w:val="left" w:pos="2236"/>
              </w:tabs>
              <w:rPr>
                <w:rFonts w:asciiTheme="majorHAnsi" w:hAnsiTheme="majorHAnsi" w:cs="Arial"/>
                <w:b/>
                <w:sz w:val="20"/>
                <w:szCs w:val="20"/>
              </w:rPr>
            </w:pPr>
            <w:r w:rsidRPr="00AE038F">
              <w:rPr>
                <w:rFonts w:asciiTheme="majorHAnsi" w:hAnsiTheme="majorHAnsi" w:cs="Arial"/>
                <w:b/>
                <w:sz w:val="20"/>
                <w:szCs w:val="20"/>
              </w:rPr>
              <w:t>Grade Received (IP=In Progress):</w:t>
            </w:r>
          </w:p>
          <w:p w14:paraId="6661C265" w14:textId="77777777" w:rsidR="00FA6F9F" w:rsidRPr="00AE038F" w:rsidRDefault="00FA6F9F" w:rsidP="00232E21">
            <w:pPr>
              <w:tabs>
                <w:tab w:val="left" w:pos="678"/>
                <w:tab w:val="left" w:pos="2236"/>
              </w:tabs>
              <w:rPr>
                <w:rFonts w:asciiTheme="majorHAnsi" w:hAnsiTheme="majorHAnsi" w:cs="Arial"/>
                <w:b/>
                <w:sz w:val="20"/>
                <w:szCs w:val="20"/>
              </w:rPr>
            </w:pPr>
          </w:p>
        </w:tc>
      </w:tr>
      <w:tr w:rsidR="00FA6F9F" w:rsidRPr="00AE038F" w14:paraId="15DA6478" w14:textId="77777777" w:rsidTr="00392E71">
        <w:tc>
          <w:tcPr>
            <w:tcW w:w="5215" w:type="dxa"/>
          </w:tcPr>
          <w:p w14:paraId="6952E9B4" w14:textId="77777777" w:rsidR="00FA6F9F" w:rsidRPr="00AE038F" w:rsidRDefault="00FA6F9F" w:rsidP="00B5295E">
            <w:pPr>
              <w:tabs>
                <w:tab w:val="left" w:pos="678"/>
              </w:tabs>
              <w:spacing w:before="120"/>
              <w:rPr>
                <w:rFonts w:asciiTheme="majorHAnsi" w:hAnsiTheme="majorHAnsi" w:cs="Arial"/>
                <w:b/>
                <w:color w:val="C00000"/>
                <w:sz w:val="20"/>
                <w:szCs w:val="20"/>
              </w:rPr>
            </w:pPr>
            <w:r w:rsidRPr="00AE038F">
              <w:rPr>
                <w:rFonts w:asciiTheme="majorHAnsi" w:hAnsiTheme="majorHAnsi" w:cs="Arial"/>
                <w:b/>
                <w:color w:val="C00000"/>
                <w:sz w:val="20"/>
                <w:szCs w:val="20"/>
              </w:rPr>
              <w:lastRenderedPageBreak/>
              <w:t>MATH 2940, Linear Algebra for Engineers</w:t>
            </w:r>
          </w:p>
          <w:p w14:paraId="2CDC996D" w14:textId="77777777" w:rsidR="00FA6F9F" w:rsidRPr="00AE038F" w:rsidRDefault="00FA6F9F" w:rsidP="00FA6F9F">
            <w:pPr>
              <w:tabs>
                <w:tab w:val="left" w:pos="678"/>
              </w:tabs>
              <w:rPr>
                <w:rFonts w:asciiTheme="majorHAnsi" w:hAnsiTheme="majorHAnsi" w:cs="Arial"/>
                <w:b/>
                <w:color w:val="C00000"/>
                <w:sz w:val="20"/>
                <w:szCs w:val="20"/>
              </w:rPr>
            </w:pPr>
            <w:r w:rsidRPr="00AE038F">
              <w:rPr>
                <w:rFonts w:asciiTheme="majorHAnsi" w:hAnsiTheme="majorHAnsi" w:cs="Arial"/>
                <w:color w:val="000000"/>
                <w:sz w:val="20"/>
                <w:szCs w:val="20"/>
                <w:lang w:val="en"/>
              </w:rPr>
              <w:t xml:space="preserve">4 credits. Linear algebra and its applications. Topics include matrices, determinants, vector spaces, eigenvalues and eigenvectors, </w:t>
            </w:r>
            <w:proofErr w:type="gramStart"/>
            <w:r w:rsidRPr="00AE038F">
              <w:rPr>
                <w:rFonts w:asciiTheme="majorHAnsi" w:hAnsiTheme="majorHAnsi" w:cs="Arial"/>
                <w:color w:val="000000"/>
                <w:sz w:val="20"/>
                <w:szCs w:val="20"/>
                <w:lang w:val="en"/>
              </w:rPr>
              <w:t>orthogonality</w:t>
            </w:r>
            <w:proofErr w:type="gramEnd"/>
            <w:r w:rsidRPr="00AE038F">
              <w:rPr>
                <w:rFonts w:asciiTheme="majorHAnsi" w:hAnsiTheme="majorHAnsi" w:cs="Arial"/>
                <w:color w:val="000000"/>
                <w:sz w:val="20"/>
                <w:szCs w:val="20"/>
                <w:lang w:val="en"/>
              </w:rPr>
              <w:t xml:space="preserve"> and inner product spaces; applications include brief introductions to difference equations, Markov chains, and systems of linear ordinary differential equations. May include computer use in solving problems.</w:t>
            </w:r>
          </w:p>
        </w:tc>
        <w:tc>
          <w:tcPr>
            <w:tcW w:w="4860" w:type="dxa"/>
          </w:tcPr>
          <w:p w14:paraId="25F6A7D1" w14:textId="77777777" w:rsidR="00FA6F9F" w:rsidRPr="00AE038F" w:rsidRDefault="00FA6F9F" w:rsidP="00232E21">
            <w:pPr>
              <w:tabs>
                <w:tab w:val="left" w:pos="678"/>
                <w:tab w:val="left" w:pos="2236"/>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0290BFC4" w14:textId="77777777" w:rsidR="00FA6F9F" w:rsidRPr="00AE038F" w:rsidRDefault="00FA6F9F" w:rsidP="00232E2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 </w:t>
            </w:r>
          </w:p>
          <w:p w14:paraId="06197695" w14:textId="77777777" w:rsidR="00FA6F9F" w:rsidRPr="00AE038F" w:rsidRDefault="00FA6F9F" w:rsidP="00232E2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Title: </w:t>
            </w:r>
          </w:p>
          <w:p w14:paraId="19E6E456" w14:textId="77777777" w:rsidR="00FA6F9F" w:rsidRPr="00AE038F" w:rsidRDefault="00FA6F9F" w:rsidP="00232E2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w:t>
            </w:r>
            <w:r w:rsidR="00BD3825" w:rsidRPr="00AE038F">
              <w:rPr>
                <w:rFonts w:asciiTheme="majorHAnsi" w:hAnsiTheme="majorHAnsi" w:cs="Arial"/>
                <w:sz w:val="20"/>
                <w:szCs w:val="20"/>
              </w:rPr>
              <w:t>2018</w:t>
            </w:r>
            <w:r w:rsidRPr="00AE038F">
              <w:rPr>
                <w:rFonts w:asciiTheme="majorHAnsi" w:hAnsiTheme="majorHAnsi" w:cs="Arial"/>
                <w:sz w:val="20"/>
                <w:szCs w:val="20"/>
              </w:rPr>
              <w:t xml:space="preserve">): </w:t>
            </w:r>
          </w:p>
          <w:p w14:paraId="49D2762C" w14:textId="77777777" w:rsidR="00FA6F9F" w:rsidRPr="00AE038F" w:rsidRDefault="00FA6F9F" w:rsidP="00232E2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Credit Hours:</w:t>
            </w:r>
          </w:p>
          <w:p w14:paraId="2A0C56C2" w14:textId="77777777" w:rsidR="00FA6F9F" w:rsidRPr="00AE038F" w:rsidRDefault="00FA6F9F" w:rsidP="00232E2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Laboratory </w:t>
            </w:r>
            <w:r w:rsidR="004D0BF1" w:rsidRPr="00AE038F">
              <w:rPr>
                <w:rFonts w:asciiTheme="majorHAnsi" w:hAnsiTheme="majorHAnsi" w:cs="Arial"/>
                <w:sz w:val="20"/>
                <w:szCs w:val="20"/>
              </w:rPr>
              <w:t>Component?</w:t>
            </w:r>
            <w:r w:rsidRPr="00AE038F">
              <w:rPr>
                <w:rFonts w:asciiTheme="majorHAnsi" w:hAnsiTheme="majorHAnsi" w:cs="Arial"/>
                <w:sz w:val="20"/>
                <w:szCs w:val="20"/>
              </w:rPr>
              <w:t xml:space="preserve">   Y</w:t>
            </w:r>
            <w:r w:rsidR="00232E21" w:rsidRPr="00AE038F">
              <w:rPr>
                <w:rFonts w:asciiTheme="majorHAnsi" w:hAnsiTheme="majorHAnsi" w:cs="Arial"/>
                <w:sz w:val="20"/>
                <w:szCs w:val="20"/>
              </w:rPr>
              <w:tab/>
            </w:r>
            <w:r w:rsidRPr="00AE038F">
              <w:rPr>
                <w:rFonts w:asciiTheme="majorHAnsi" w:hAnsiTheme="majorHAnsi" w:cs="Arial"/>
                <w:sz w:val="20"/>
                <w:szCs w:val="20"/>
              </w:rPr>
              <w:t>N</w:t>
            </w:r>
          </w:p>
          <w:p w14:paraId="36690753" w14:textId="27EEBC12" w:rsidR="00FA6F9F" w:rsidRPr="00AE038F" w:rsidRDefault="00FA6F9F" w:rsidP="00232E21">
            <w:pPr>
              <w:tabs>
                <w:tab w:val="left" w:pos="678"/>
                <w:tab w:val="left" w:pos="2236"/>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764AD37D" w14:textId="77777777" w:rsidR="00FA6F9F" w:rsidRPr="00AE038F" w:rsidRDefault="00FA6F9F" w:rsidP="00232E21">
            <w:pPr>
              <w:tabs>
                <w:tab w:val="left" w:pos="678"/>
                <w:tab w:val="left" w:pos="2236"/>
              </w:tabs>
              <w:rPr>
                <w:rFonts w:asciiTheme="majorHAnsi" w:hAnsiTheme="majorHAnsi" w:cs="Arial"/>
                <w:b/>
                <w:color w:val="A6A6A6" w:themeColor="background1" w:themeShade="A6"/>
                <w:sz w:val="20"/>
                <w:szCs w:val="20"/>
              </w:rPr>
            </w:pPr>
          </w:p>
          <w:p w14:paraId="2FA06888" w14:textId="1913CEBC" w:rsidR="00FA6F9F" w:rsidRPr="00AE038F" w:rsidRDefault="00FA6F9F" w:rsidP="00232E21">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4F73503F" w14:textId="4637E4C8" w:rsidR="00FA6F9F" w:rsidRPr="00AE038F" w:rsidRDefault="00FA6F9F" w:rsidP="006C3ABF">
            <w:pPr>
              <w:tabs>
                <w:tab w:val="left" w:pos="678"/>
                <w:tab w:val="left" w:pos="2236"/>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r w:rsidR="00567E7A" w:rsidRPr="00AE038F" w14:paraId="272B345D" w14:textId="77777777" w:rsidTr="00392E71">
        <w:tc>
          <w:tcPr>
            <w:tcW w:w="5215" w:type="dxa"/>
          </w:tcPr>
          <w:p w14:paraId="0C967EBD" w14:textId="2B654242" w:rsidR="000120DD" w:rsidRDefault="000120DD" w:rsidP="000120DD">
            <w:pPr>
              <w:shd w:val="clear" w:color="auto" w:fill="FFFFFF"/>
              <w:spacing w:before="120"/>
              <w:rPr>
                <w:rFonts w:asciiTheme="majorHAnsi" w:hAnsiTheme="majorHAnsi" w:cs="Arial"/>
                <w:b/>
                <w:color w:val="C00000"/>
                <w:sz w:val="20"/>
                <w:szCs w:val="20"/>
              </w:rPr>
            </w:pPr>
            <w:r>
              <w:rPr>
                <w:rFonts w:asciiTheme="majorHAnsi" w:hAnsiTheme="majorHAnsi" w:cs="Arial"/>
                <w:b/>
                <w:color w:val="C00000"/>
                <w:sz w:val="20"/>
                <w:szCs w:val="20"/>
              </w:rPr>
              <w:t>CHEM 1570 or CHEM 3570 or CHEM 3530</w:t>
            </w:r>
          </w:p>
          <w:p w14:paraId="0488E22B" w14:textId="77777777" w:rsidR="000120DD" w:rsidRDefault="000120DD" w:rsidP="000120DD">
            <w:pPr>
              <w:shd w:val="clear" w:color="auto" w:fill="FFFFFF"/>
              <w:spacing w:before="120"/>
              <w:rPr>
                <w:rFonts w:asciiTheme="majorHAnsi" w:eastAsia="Times New Roman" w:hAnsiTheme="majorHAnsi" w:cs="Arial"/>
                <w:bCs/>
                <w:sz w:val="20"/>
                <w:szCs w:val="20"/>
                <w:lang w:val="en"/>
              </w:rPr>
            </w:pPr>
            <w:r w:rsidRPr="00486AE6">
              <w:rPr>
                <w:rFonts w:asciiTheme="majorHAnsi" w:hAnsiTheme="majorHAnsi" w:cs="Arial"/>
                <w:b/>
                <w:color w:val="C00000"/>
                <w:sz w:val="20"/>
                <w:szCs w:val="20"/>
              </w:rPr>
              <w:t xml:space="preserve">CHEM 1570, </w:t>
            </w:r>
            <w:r w:rsidRPr="00486AE6">
              <w:rPr>
                <w:rFonts w:asciiTheme="majorHAnsi" w:eastAsia="Times New Roman" w:hAnsiTheme="majorHAnsi" w:cs="Arial"/>
                <w:b/>
                <w:bCs/>
                <w:color w:val="C00000"/>
                <w:sz w:val="20"/>
                <w:szCs w:val="20"/>
                <w:lang w:val="en"/>
              </w:rPr>
              <w:t>Introduction to Organic &amp; Biological Chemistry</w:t>
            </w:r>
          </w:p>
          <w:p w14:paraId="1259465E" w14:textId="77777777" w:rsidR="000120DD" w:rsidRDefault="000120DD" w:rsidP="000120DD">
            <w:pPr>
              <w:shd w:val="clear" w:color="auto" w:fill="FFFFFF"/>
              <w:spacing w:after="120"/>
              <w:rPr>
                <w:rFonts w:asciiTheme="majorHAnsi" w:eastAsia="Times New Roman" w:hAnsiTheme="majorHAnsi" w:cs="Arial"/>
                <w:color w:val="000000"/>
                <w:sz w:val="20"/>
                <w:szCs w:val="20"/>
              </w:rPr>
            </w:pPr>
            <w:r>
              <w:rPr>
                <w:rFonts w:asciiTheme="majorHAnsi" w:eastAsia="Times New Roman" w:hAnsiTheme="majorHAnsi" w:cs="Arial"/>
                <w:bCs/>
                <w:sz w:val="20"/>
                <w:szCs w:val="20"/>
                <w:lang w:val="en"/>
              </w:rPr>
              <w:t>3</w:t>
            </w:r>
            <w:r w:rsidRPr="00486AE6">
              <w:rPr>
                <w:rFonts w:asciiTheme="majorHAnsi" w:eastAsia="Times New Roman" w:hAnsiTheme="majorHAnsi" w:cs="Arial"/>
                <w:color w:val="000000"/>
                <w:sz w:val="20"/>
                <w:szCs w:val="20"/>
                <w:lang w:val="en"/>
              </w:rPr>
              <w:t xml:space="preserve"> credits. </w:t>
            </w:r>
            <w:r>
              <w:rPr>
                <w:rFonts w:asciiTheme="majorHAnsi" w:eastAsia="Times New Roman" w:hAnsiTheme="majorHAnsi" w:cs="Arial"/>
                <w:color w:val="000000"/>
                <w:sz w:val="20"/>
                <w:szCs w:val="20"/>
              </w:rPr>
              <w:t xml:space="preserve"> </w:t>
            </w:r>
            <w:r w:rsidRPr="00486AE6">
              <w:rPr>
                <w:rFonts w:asciiTheme="majorHAnsi" w:eastAsia="Times New Roman" w:hAnsiTheme="majorHAnsi" w:cs="Arial"/>
                <w:color w:val="000000"/>
                <w:sz w:val="20"/>
                <w:szCs w:val="20"/>
              </w:rPr>
              <w:t>Introduction to organic chemistry with emphasis on structure, reactivity, and mechanisms of carbon compounds relevant to the life sciences.</w:t>
            </w:r>
          </w:p>
          <w:p w14:paraId="05ED4737" w14:textId="77777777" w:rsidR="000120DD" w:rsidRPr="00AF07A7" w:rsidRDefault="000120DD" w:rsidP="000120DD">
            <w:pPr>
              <w:shd w:val="clear" w:color="auto" w:fill="FFFFFF"/>
              <w:spacing w:after="120"/>
              <w:rPr>
                <w:rFonts w:asciiTheme="majorHAnsi" w:eastAsia="Times New Roman" w:hAnsiTheme="majorHAnsi" w:cs="Arial"/>
                <w:b/>
                <w:bCs/>
                <w:color w:val="C00000"/>
                <w:sz w:val="20"/>
                <w:szCs w:val="20"/>
              </w:rPr>
            </w:pPr>
            <w:r w:rsidRPr="00AF07A7">
              <w:rPr>
                <w:rFonts w:asciiTheme="majorHAnsi" w:eastAsia="Times New Roman" w:hAnsiTheme="majorHAnsi" w:cs="Arial"/>
                <w:b/>
                <w:bCs/>
                <w:color w:val="C00000"/>
                <w:sz w:val="20"/>
                <w:szCs w:val="20"/>
              </w:rPr>
              <w:t>OR</w:t>
            </w:r>
          </w:p>
          <w:p w14:paraId="7AD1ABE5" w14:textId="77777777" w:rsidR="000120DD" w:rsidRPr="00AF07A7" w:rsidRDefault="000120DD" w:rsidP="000120DD">
            <w:pPr>
              <w:shd w:val="clear" w:color="auto" w:fill="FFFFFF"/>
              <w:rPr>
                <w:rFonts w:asciiTheme="majorHAnsi" w:eastAsia="Times New Roman" w:hAnsiTheme="majorHAnsi" w:cs="Arial"/>
                <w:b/>
                <w:bCs/>
                <w:color w:val="C00000"/>
                <w:sz w:val="20"/>
                <w:szCs w:val="20"/>
              </w:rPr>
            </w:pPr>
            <w:r w:rsidRPr="00AF07A7">
              <w:rPr>
                <w:rFonts w:asciiTheme="majorHAnsi" w:eastAsia="Times New Roman" w:hAnsiTheme="majorHAnsi" w:cs="Arial"/>
                <w:b/>
                <w:bCs/>
                <w:color w:val="C00000"/>
                <w:sz w:val="20"/>
                <w:szCs w:val="20"/>
              </w:rPr>
              <w:t>CHEM 3570, Organic Chemistry for the Life Sciences</w:t>
            </w:r>
          </w:p>
          <w:p w14:paraId="58BC62C1" w14:textId="77777777" w:rsidR="000120DD" w:rsidRDefault="000120DD" w:rsidP="000120DD">
            <w:pPr>
              <w:shd w:val="clear" w:color="auto" w:fill="FFFFFF"/>
              <w:spacing w:after="120"/>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3 credits. </w:t>
            </w:r>
            <w:r w:rsidRPr="00AF07A7">
              <w:rPr>
                <w:rFonts w:asciiTheme="majorHAnsi" w:eastAsia="Times New Roman" w:hAnsiTheme="majorHAnsi" w:cs="Arial"/>
                <w:color w:val="000000"/>
                <w:sz w:val="20"/>
                <w:szCs w:val="20"/>
              </w:rPr>
              <w:t>Study of the important classes of carbon compounds-including those encountered in the biological sciences. The course emphasizes their three-dimensional structures, mechanisms of their characteristic reactions, their synthesis, methods of identifying them, and their role in modern science and technology.</w:t>
            </w:r>
          </w:p>
          <w:p w14:paraId="4E257BFA" w14:textId="77777777" w:rsidR="000120DD" w:rsidRPr="00AF07A7" w:rsidRDefault="000120DD" w:rsidP="000120DD">
            <w:pPr>
              <w:shd w:val="clear" w:color="auto" w:fill="FFFFFF"/>
              <w:spacing w:after="120"/>
              <w:rPr>
                <w:rFonts w:asciiTheme="majorHAnsi" w:eastAsia="Times New Roman" w:hAnsiTheme="majorHAnsi" w:cs="Arial"/>
                <w:b/>
                <w:bCs/>
                <w:color w:val="C00000"/>
                <w:sz w:val="20"/>
                <w:szCs w:val="20"/>
              </w:rPr>
            </w:pPr>
            <w:r w:rsidRPr="00AF07A7">
              <w:rPr>
                <w:rFonts w:asciiTheme="majorHAnsi" w:eastAsia="Times New Roman" w:hAnsiTheme="majorHAnsi" w:cs="Arial"/>
                <w:b/>
                <w:bCs/>
                <w:color w:val="C00000"/>
                <w:sz w:val="20"/>
                <w:szCs w:val="20"/>
              </w:rPr>
              <w:t>OR</w:t>
            </w:r>
          </w:p>
          <w:p w14:paraId="0F11F4F3" w14:textId="77777777" w:rsidR="000120DD" w:rsidRPr="00AF07A7" w:rsidRDefault="000120DD" w:rsidP="000120DD">
            <w:pPr>
              <w:shd w:val="clear" w:color="auto" w:fill="FFFFFF"/>
              <w:rPr>
                <w:rFonts w:asciiTheme="majorHAnsi" w:eastAsia="Times New Roman" w:hAnsiTheme="majorHAnsi" w:cs="Arial"/>
                <w:b/>
                <w:bCs/>
                <w:color w:val="C00000"/>
                <w:sz w:val="20"/>
                <w:szCs w:val="20"/>
              </w:rPr>
            </w:pPr>
            <w:r w:rsidRPr="00AF07A7">
              <w:rPr>
                <w:rFonts w:asciiTheme="majorHAnsi" w:eastAsia="Times New Roman" w:hAnsiTheme="majorHAnsi" w:cs="Arial"/>
                <w:b/>
                <w:bCs/>
                <w:color w:val="C00000"/>
                <w:sz w:val="20"/>
                <w:szCs w:val="20"/>
              </w:rPr>
              <w:t>CHEM 3530, Principles of Organic Chemistry</w:t>
            </w:r>
          </w:p>
          <w:p w14:paraId="05C8E0B4" w14:textId="3EEEBA8F" w:rsidR="00567E7A" w:rsidRPr="00AE038F" w:rsidRDefault="000120DD" w:rsidP="000120DD">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rPr>
              <w:t xml:space="preserve">4 credits. </w:t>
            </w:r>
            <w:r w:rsidRPr="00AF07A7">
              <w:rPr>
                <w:rFonts w:asciiTheme="majorHAnsi" w:eastAsia="Times New Roman" w:hAnsiTheme="majorHAnsi" w:cs="Arial"/>
                <w:color w:val="000000"/>
                <w:sz w:val="20"/>
                <w:szCs w:val="20"/>
              </w:rPr>
              <w:t xml:space="preserve">This course is designed for students in engineering or biologically related fields requiring only a single semester of organic chemistry above the freshman level. CHEM 3530 is taught at a sophomore </w:t>
            </w:r>
            <w:proofErr w:type="gramStart"/>
            <w:r w:rsidRPr="00AF07A7">
              <w:rPr>
                <w:rFonts w:asciiTheme="majorHAnsi" w:eastAsia="Times New Roman" w:hAnsiTheme="majorHAnsi" w:cs="Arial"/>
                <w:color w:val="000000"/>
                <w:sz w:val="20"/>
                <w:szCs w:val="20"/>
              </w:rPr>
              <w:t>level</w:t>
            </w:r>
            <w:proofErr w:type="gramEnd"/>
            <w:r w:rsidRPr="00AF07A7">
              <w:rPr>
                <w:rFonts w:asciiTheme="majorHAnsi" w:eastAsia="Times New Roman" w:hAnsiTheme="majorHAnsi" w:cs="Arial"/>
                <w:color w:val="000000"/>
                <w:sz w:val="20"/>
                <w:szCs w:val="20"/>
              </w:rPr>
              <w:t xml:space="preserve"> and it emphasizes structure, synthesis, reactions and reaction mechanisms, and properties of organic molecules.</w:t>
            </w:r>
          </w:p>
        </w:tc>
        <w:tc>
          <w:tcPr>
            <w:tcW w:w="4860" w:type="dxa"/>
          </w:tcPr>
          <w:p w14:paraId="06610BAC" w14:textId="77777777" w:rsidR="00567E7A" w:rsidRPr="00AE038F" w:rsidRDefault="00567E7A" w:rsidP="00567E7A">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54097463" w14:textId="77777777" w:rsidR="00567E7A" w:rsidRPr="00AE038F" w:rsidRDefault="00567E7A" w:rsidP="00567E7A">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09C2EEEE" w14:textId="77777777" w:rsidR="00567E7A" w:rsidRPr="00AE038F" w:rsidRDefault="00567E7A" w:rsidP="00567E7A">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1654E8B2" w14:textId="77777777" w:rsidR="00567E7A" w:rsidRPr="00AE038F" w:rsidRDefault="00567E7A" w:rsidP="00567E7A">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526FAC09" w14:textId="77777777" w:rsidR="00567E7A" w:rsidRPr="00AE038F" w:rsidRDefault="00567E7A" w:rsidP="00567E7A">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2127B807" w14:textId="77777777" w:rsidR="00567E7A" w:rsidRPr="00AE038F" w:rsidRDefault="00567E7A" w:rsidP="00567E7A">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sidRPr="00AE038F">
              <w:rPr>
                <w:rFonts w:asciiTheme="majorHAnsi" w:hAnsiTheme="majorHAnsi" w:cs="Arial"/>
                <w:sz w:val="20"/>
                <w:szCs w:val="20"/>
              </w:rPr>
              <w:tab/>
              <w:t>N</w:t>
            </w:r>
          </w:p>
          <w:p w14:paraId="0BCBA775" w14:textId="47C9D086" w:rsidR="00567E7A" w:rsidRPr="00AE038F" w:rsidRDefault="00567E7A" w:rsidP="00567E7A">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1EE3EED9" w14:textId="77777777" w:rsidR="00567E7A" w:rsidRPr="00AE038F" w:rsidRDefault="00567E7A" w:rsidP="00567E7A">
            <w:pPr>
              <w:tabs>
                <w:tab w:val="left" w:pos="678"/>
                <w:tab w:val="left" w:pos="2221"/>
                <w:tab w:val="right" w:pos="2491"/>
              </w:tabs>
              <w:rPr>
                <w:rFonts w:asciiTheme="majorHAnsi" w:hAnsiTheme="majorHAnsi" w:cs="Arial"/>
                <w:b/>
                <w:color w:val="A6A6A6" w:themeColor="background1" w:themeShade="A6"/>
                <w:sz w:val="20"/>
                <w:szCs w:val="20"/>
              </w:rPr>
            </w:pPr>
          </w:p>
          <w:p w14:paraId="294ECF47" w14:textId="26E6BA3A" w:rsidR="00567E7A" w:rsidRPr="00AE038F" w:rsidRDefault="00567E7A" w:rsidP="00567E7A">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4F72A578" w14:textId="77777777" w:rsidR="00567E7A" w:rsidRPr="00AE038F" w:rsidRDefault="00567E7A" w:rsidP="00567E7A">
            <w:pPr>
              <w:tabs>
                <w:tab w:val="left" w:pos="678"/>
                <w:tab w:val="left" w:pos="2221"/>
                <w:tab w:val="right" w:pos="2491"/>
              </w:tabs>
              <w:rPr>
                <w:rFonts w:asciiTheme="majorHAnsi" w:hAnsiTheme="majorHAnsi" w:cs="Arial"/>
                <w:b/>
                <w:sz w:val="20"/>
                <w:szCs w:val="20"/>
              </w:rPr>
            </w:pPr>
            <w:r w:rsidRPr="00AE038F">
              <w:rPr>
                <w:rFonts w:asciiTheme="majorHAnsi" w:hAnsiTheme="majorHAnsi" w:cs="Arial"/>
                <w:b/>
                <w:sz w:val="20"/>
                <w:szCs w:val="20"/>
              </w:rPr>
              <w:t>Grade Received (IP=In Progress):</w:t>
            </w:r>
          </w:p>
          <w:p w14:paraId="7C42BBCA" w14:textId="77777777" w:rsidR="00567E7A" w:rsidRPr="00AE038F" w:rsidRDefault="00567E7A" w:rsidP="00567E7A">
            <w:pPr>
              <w:tabs>
                <w:tab w:val="left" w:pos="678"/>
                <w:tab w:val="left" w:pos="2221"/>
                <w:tab w:val="right" w:pos="2491"/>
              </w:tabs>
              <w:rPr>
                <w:rFonts w:asciiTheme="majorHAnsi" w:hAnsiTheme="majorHAnsi" w:cs="Arial"/>
                <w:b/>
                <w:sz w:val="20"/>
                <w:szCs w:val="20"/>
              </w:rPr>
            </w:pPr>
          </w:p>
        </w:tc>
      </w:tr>
      <w:tr w:rsidR="00567E7A" w:rsidRPr="00AE038F" w14:paraId="4450291E" w14:textId="77777777" w:rsidTr="00392E71">
        <w:tc>
          <w:tcPr>
            <w:tcW w:w="5215" w:type="dxa"/>
          </w:tcPr>
          <w:p w14:paraId="3F84908D" w14:textId="77777777" w:rsidR="00567E7A" w:rsidRPr="00AE038F" w:rsidRDefault="00567E7A" w:rsidP="00567E7A">
            <w:pPr>
              <w:shd w:val="clear" w:color="auto" w:fill="FFFFFF"/>
              <w:spacing w:before="120"/>
              <w:rPr>
                <w:rFonts w:asciiTheme="majorHAnsi" w:eastAsia="Times New Roman" w:hAnsiTheme="majorHAnsi" w:cs="Arial"/>
                <w:b/>
                <w:bCs/>
                <w:color w:val="333333"/>
                <w:sz w:val="20"/>
                <w:szCs w:val="20"/>
                <w:lang w:val="en"/>
              </w:rPr>
            </w:pPr>
            <w:r w:rsidRPr="00AE038F">
              <w:rPr>
                <w:rFonts w:asciiTheme="majorHAnsi" w:hAnsiTheme="majorHAnsi" w:cs="Arial"/>
                <w:b/>
                <w:color w:val="C00000"/>
                <w:sz w:val="20"/>
                <w:szCs w:val="20"/>
              </w:rPr>
              <w:t xml:space="preserve">ENGRD 2020, Statics and </w:t>
            </w:r>
            <w:r w:rsidRPr="00AE038F">
              <w:rPr>
                <w:rFonts w:asciiTheme="majorHAnsi" w:eastAsia="Times New Roman" w:hAnsiTheme="majorHAnsi" w:cs="Arial"/>
                <w:b/>
                <w:bCs/>
                <w:color w:val="C00000"/>
                <w:sz w:val="20"/>
                <w:szCs w:val="20"/>
                <w:lang w:val="en"/>
              </w:rPr>
              <w:t>Mechanics of Solids</w:t>
            </w:r>
          </w:p>
          <w:p w14:paraId="5BAA56F9" w14:textId="77777777" w:rsidR="00567E7A" w:rsidRPr="00AE038F" w:rsidRDefault="00567E7A" w:rsidP="00567E7A">
            <w:pPr>
              <w:tabs>
                <w:tab w:val="left" w:pos="678"/>
              </w:tabs>
              <w:rPr>
                <w:rFonts w:asciiTheme="majorHAnsi" w:hAnsiTheme="majorHAnsi" w:cs="Arial"/>
                <w:b/>
                <w:color w:val="C00000"/>
                <w:sz w:val="20"/>
                <w:szCs w:val="20"/>
              </w:rPr>
            </w:pPr>
            <w:r w:rsidRPr="00AE038F">
              <w:rPr>
                <w:rFonts w:asciiTheme="majorHAnsi" w:eastAsia="Times New Roman" w:hAnsiTheme="majorHAnsi" w:cs="Arial"/>
                <w:color w:val="000000"/>
                <w:sz w:val="20"/>
                <w:szCs w:val="20"/>
                <w:lang w:val="en"/>
              </w:rPr>
              <w:t xml:space="preserve">4 credits. </w:t>
            </w:r>
            <w:r w:rsidRPr="00AE038F">
              <w:rPr>
                <w:rFonts w:asciiTheme="majorHAnsi" w:eastAsia="Times New Roman" w:hAnsiTheme="majorHAnsi" w:cs="Arial"/>
                <w:color w:val="000000"/>
                <w:sz w:val="20"/>
                <w:szCs w:val="20"/>
              </w:rPr>
              <w:t xml:space="preserve">Covers principles of statics, force systems, and equilibrium in solid structures. Topics </w:t>
            </w:r>
            <w:proofErr w:type="gramStart"/>
            <w:r w:rsidRPr="00AE038F">
              <w:rPr>
                <w:rFonts w:asciiTheme="majorHAnsi" w:eastAsia="Times New Roman" w:hAnsiTheme="majorHAnsi" w:cs="Arial"/>
                <w:color w:val="000000"/>
                <w:sz w:val="20"/>
                <w:szCs w:val="20"/>
              </w:rPr>
              <w:t>include:</w:t>
            </w:r>
            <w:proofErr w:type="gramEnd"/>
            <w:r w:rsidRPr="00AE038F">
              <w:rPr>
                <w:rFonts w:asciiTheme="majorHAnsi" w:eastAsia="Times New Roman" w:hAnsiTheme="majorHAnsi" w:cs="Arial"/>
                <w:color w:val="000000"/>
                <w:sz w:val="20"/>
                <w:szCs w:val="20"/>
              </w:rPr>
              <w:t xml:space="preserve"> free body diagrams in two and three dimensions; frames; mechanics of deformable solids; stress and strain; axial force; shear </w:t>
            </w:r>
            <w:r w:rsidRPr="00AE038F">
              <w:rPr>
                <w:rFonts w:asciiTheme="majorHAnsi" w:eastAsia="Times New Roman" w:hAnsiTheme="majorHAnsi" w:cs="Arial"/>
                <w:color w:val="000000"/>
                <w:sz w:val="20"/>
                <w:szCs w:val="20"/>
              </w:rPr>
              <w:lastRenderedPageBreak/>
              <w:t>force, bending moment, and torsion in bars and beams; thermal stress; pressure vessels; statically indeterminate problems; buckling and yielding. </w:t>
            </w:r>
            <w:bookmarkStart w:id="7" w:name="ENGRD2030"/>
            <w:bookmarkEnd w:id="7"/>
          </w:p>
        </w:tc>
        <w:tc>
          <w:tcPr>
            <w:tcW w:w="4860" w:type="dxa"/>
          </w:tcPr>
          <w:p w14:paraId="30D781EC" w14:textId="77777777" w:rsidR="00567E7A" w:rsidRPr="00AE038F" w:rsidRDefault="00567E7A" w:rsidP="00567E7A">
            <w:pPr>
              <w:tabs>
                <w:tab w:val="left" w:pos="678"/>
                <w:tab w:val="left" w:pos="2236"/>
              </w:tabs>
              <w:spacing w:before="120"/>
              <w:rPr>
                <w:rFonts w:asciiTheme="majorHAnsi" w:hAnsiTheme="majorHAnsi" w:cs="Arial"/>
                <w:sz w:val="20"/>
                <w:szCs w:val="20"/>
              </w:rPr>
            </w:pPr>
            <w:r w:rsidRPr="00AE038F">
              <w:rPr>
                <w:rFonts w:asciiTheme="majorHAnsi" w:hAnsiTheme="majorHAnsi" w:cs="Arial"/>
                <w:sz w:val="20"/>
                <w:szCs w:val="20"/>
              </w:rPr>
              <w:lastRenderedPageBreak/>
              <w:t xml:space="preserve">College/University: </w:t>
            </w:r>
          </w:p>
          <w:p w14:paraId="56A0110D"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 </w:t>
            </w:r>
          </w:p>
          <w:p w14:paraId="55BB0327"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Title: </w:t>
            </w:r>
          </w:p>
          <w:p w14:paraId="0274CA6F"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5586C0F1"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Credit Hours:</w:t>
            </w:r>
          </w:p>
          <w:p w14:paraId="2DA4B55F"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lastRenderedPageBreak/>
              <w:t>Laboratory Component?   Y</w:t>
            </w:r>
            <w:r w:rsidRPr="00AE038F">
              <w:rPr>
                <w:rFonts w:asciiTheme="majorHAnsi" w:hAnsiTheme="majorHAnsi" w:cs="Arial"/>
                <w:sz w:val="20"/>
                <w:szCs w:val="20"/>
              </w:rPr>
              <w:tab/>
              <w:t>N</w:t>
            </w:r>
          </w:p>
          <w:p w14:paraId="22CEC37F" w14:textId="3B3672B4"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712EABA3" w14:textId="77777777"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p>
          <w:p w14:paraId="267B7784" w14:textId="25A86224"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6F986463" w14:textId="6BFC3987" w:rsidR="00567E7A" w:rsidRPr="00AE038F" w:rsidRDefault="00567E7A" w:rsidP="006C3ABF">
            <w:pPr>
              <w:tabs>
                <w:tab w:val="left" w:pos="678"/>
                <w:tab w:val="left" w:pos="2236"/>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r w:rsidR="00567E7A" w:rsidRPr="00AE038F" w14:paraId="3021AF69" w14:textId="77777777" w:rsidTr="00392E71">
        <w:tc>
          <w:tcPr>
            <w:tcW w:w="5215" w:type="dxa"/>
          </w:tcPr>
          <w:p w14:paraId="5246472D" w14:textId="77777777" w:rsidR="00567E7A" w:rsidRPr="00AE038F" w:rsidRDefault="007B1DDE" w:rsidP="00567E7A">
            <w:pPr>
              <w:tabs>
                <w:tab w:val="left" w:pos="678"/>
              </w:tabs>
              <w:spacing w:before="120"/>
              <w:rPr>
                <w:rFonts w:asciiTheme="majorHAnsi" w:hAnsiTheme="majorHAnsi" w:cs="Arial"/>
                <w:b/>
                <w:color w:val="C00000"/>
                <w:sz w:val="20"/>
                <w:szCs w:val="20"/>
              </w:rPr>
            </w:pPr>
            <w:r w:rsidRPr="00AE038F">
              <w:rPr>
                <w:rFonts w:asciiTheme="majorHAnsi" w:hAnsiTheme="majorHAnsi" w:cs="Arial"/>
                <w:b/>
                <w:color w:val="C00000"/>
                <w:sz w:val="20"/>
                <w:szCs w:val="20"/>
              </w:rPr>
              <w:lastRenderedPageBreak/>
              <w:t>BEE</w:t>
            </w:r>
            <w:r w:rsidR="00567E7A" w:rsidRPr="00AE038F">
              <w:rPr>
                <w:rFonts w:asciiTheme="majorHAnsi" w:hAnsiTheme="majorHAnsi" w:cs="Arial"/>
                <w:b/>
                <w:color w:val="C00000"/>
                <w:sz w:val="20"/>
                <w:szCs w:val="20"/>
              </w:rPr>
              <w:t xml:space="preserve"> 2</w:t>
            </w:r>
            <w:r w:rsidRPr="00AE038F">
              <w:rPr>
                <w:rFonts w:asciiTheme="majorHAnsi" w:hAnsiTheme="majorHAnsi" w:cs="Arial"/>
                <w:b/>
                <w:color w:val="C00000"/>
                <w:sz w:val="20"/>
                <w:szCs w:val="20"/>
              </w:rPr>
              <w:t>22</w:t>
            </w:r>
            <w:r w:rsidR="00567E7A" w:rsidRPr="00AE038F">
              <w:rPr>
                <w:rFonts w:asciiTheme="majorHAnsi" w:hAnsiTheme="majorHAnsi" w:cs="Arial"/>
                <w:b/>
                <w:color w:val="C00000"/>
                <w:sz w:val="20"/>
                <w:szCs w:val="20"/>
              </w:rPr>
              <w:t xml:space="preserve">0 </w:t>
            </w:r>
            <w:r w:rsidR="00567E7A" w:rsidRPr="00AE038F">
              <w:rPr>
                <w:rFonts w:asciiTheme="majorHAnsi" w:hAnsiTheme="majorHAnsi" w:cs="Arial"/>
                <w:b/>
                <w:color w:val="C00000"/>
                <w:sz w:val="20"/>
                <w:szCs w:val="20"/>
                <w:u w:val="single"/>
              </w:rPr>
              <w:t>or</w:t>
            </w:r>
            <w:r w:rsidR="00567E7A" w:rsidRPr="00AE038F">
              <w:rPr>
                <w:rFonts w:asciiTheme="majorHAnsi" w:hAnsiTheme="majorHAnsi" w:cs="Arial"/>
                <w:b/>
                <w:color w:val="C00000"/>
                <w:sz w:val="20"/>
                <w:szCs w:val="20"/>
              </w:rPr>
              <w:t xml:space="preserve"> ENGRD 2</w:t>
            </w:r>
            <w:r w:rsidRPr="00AE038F">
              <w:rPr>
                <w:rFonts w:asciiTheme="majorHAnsi" w:hAnsiTheme="majorHAnsi" w:cs="Arial"/>
                <w:b/>
                <w:color w:val="C00000"/>
                <w:sz w:val="20"/>
                <w:szCs w:val="20"/>
              </w:rPr>
              <w:t>2</w:t>
            </w:r>
            <w:r w:rsidR="00567E7A" w:rsidRPr="00AE038F">
              <w:rPr>
                <w:rFonts w:asciiTheme="majorHAnsi" w:hAnsiTheme="majorHAnsi" w:cs="Arial"/>
                <w:b/>
                <w:color w:val="C00000"/>
                <w:sz w:val="20"/>
                <w:szCs w:val="20"/>
              </w:rPr>
              <w:t>10</w:t>
            </w:r>
          </w:p>
          <w:p w14:paraId="6D257D09" w14:textId="0DD23FD6" w:rsidR="00567E7A" w:rsidRPr="00AE038F" w:rsidRDefault="007B1DDE" w:rsidP="00567E7A">
            <w:pPr>
              <w:shd w:val="clear" w:color="auto" w:fill="FFFFFF"/>
              <w:spacing w:before="120"/>
              <w:rPr>
                <w:rFonts w:asciiTheme="majorHAnsi" w:eastAsia="Times New Roman" w:hAnsiTheme="majorHAnsi" w:cs="Arial"/>
                <w:b/>
                <w:bCs/>
                <w:color w:val="C00000"/>
                <w:sz w:val="20"/>
                <w:szCs w:val="20"/>
                <w:lang w:val="en"/>
              </w:rPr>
            </w:pPr>
            <w:r w:rsidRPr="00AE038F">
              <w:rPr>
                <w:rFonts w:asciiTheme="majorHAnsi" w:hAnsiTheme="majorHAnsi" w:cs="Arial"/>
                <w:b/>
                <w:color w:val="C00000"/>
                <w:sz w:val="20"/>
                <w:szCs w:val="20"/>
              </w:rPr>
              <w:t xml:space="preserve">BEE 2220: </w:t>
            </w:r>
            <w:r w:rsidR="0095515D">
              <w:rPr>
                <w:rFonts w:asciiTheme="majorHAnsi" w:hAnsiTheme="majorHAnsi" w:cs="Arial"/>
                <w:b/>
                <w:color w:val="C00000"/>
                <w:sz w:val="20"/>
                <w:szCs w:val="20"/>
              </w:rPr>
              <w:t>Sustainable Engineering</w:t>
            </w:r>
            <w:r w:rsidR="0095515D" w:rsidRPr="00AE038F">
              <w:rPr>
                <w:rFonts w:asciiTheme="majorHAnsi" w:hAnsiTheme="majorHAnsi" w:cs="Arial"/>
                <w:b/>
                <w:color w:val="C00000"/>
                <w:sz w:val="20"/>
                <w:szCs w:val="20"/>
              </w:rPr>
              <w:t xml:space="preserve"> </w:t>
            </w:r>
            <w:r w:rsidRPr="00AE038F">
              <w:rPr>
                <w:rFonts w:asciiTheme="majorHAnsi" w:hAnsiTheme="majorHAnsi" w:cs="Arial"/>
                <w:b/>
                <w:color w:val="C00000"/>
                <w:sz w:val="20"/>
                <w:szCs w:val="20"/>
              </w:rPr>
              <w:t xml:space="preserve">Thermodynamics </w:t>
            </w:r>
          </w:p>
          <w:p w14:paraId="523AAD7E" w14:textId="3DCBD717" w:rsidR="00567E7A" w:rsidRDefault="00567E7A" w:rsidP="007921AE">
            <w:pPr>
              <w:tabs>
                <w:tab w:val="left" w:pos="678"/>
              </w:tabs>
              <w:spacing w:after="120"/>
              <w:rPr>
                <w:rFonts w:asciiTheme="majorHAnsi" w:eastAsia="Times New Roman" w:hAnsiTheme="majorHAnsi" w:cs="Arial"/>
                <w:color w:val="000000"/>
                <w:sz w:val="20"/>
                <w:szCs w:val="20"/>
              </w:rPr>
            </w:pPr>
            <w:r w:rsidRPr="00AE038F">
              <w:rPr>
                <w:rFonts w:asciiTheme="majorHAnsi" w:eastAsia="Times New Roman" w:hAnsiTheme="majorHAnsi" w:cs="Arial"/>
                <w:color w:val="000000"/>
                <w:sz w:val="20"/>
                <w:szCs w:val="20"/>
                <w:lang w:val="en"/>
              </w:rPr>
              <w:t xml:space="preserve">3 credits. </w:t>
            </w:r>
            <w:r w:rsidR="0095515D" w:rsidRPr="008C1716">
              <w:rPr>
                <w:rFonts w:asciiTheme="majorHAnsi" w:eastAsia="Times New Roman" w:hAnsiTheme="majorHAnsi" w:cs="Arial"/>
                <w:color w:val="000000"/>
                <w:sz w:val="20"/>
                <w:szCs w:val="20"/>
              </w:rPr>
              <w:t>The laws of thermodynamics are elegant statements about the conservation, nature, and behavior of energy in the universe. They are also the roadmap to designing and evaluating sustainable solutions to the world’s most pressing challenges, from climate change to food insecurity to the energy crisis. After all, the problem of climate change is essentially an energy imbalance between the heat flow into and out of Earth. The goal of this course is to explore fundamental thermodynamic and kinetics concepts as they relate to key sustainability challenges. We will examine how the first and second laws of thermodynamics underpin life cycle analyses. We will use the concept of exergy to benchmark forms of energy and their potential to do work, enabling us to evaluate policies that promote sustainable solutions such as transportation fleet electrification and landfill diversion strategies. Together, we’ll break down complex concepts such as Gibbs Free Energy and Chemical Potential to understand why pollutants move as mixtures in the environment and how the sea level is rising because of human activities.</w:t>
            </w:r>
          </w:p>
          <w:p w14:paraId="301E91EB" w14:textId="77777777" w:rsidR="007921AE" w:rsidRPr="007921AE" w:rsidRDefault="007921AE" w:rsidP="00567E7A">
            <w:pPr>
              <w:tabs>
                <w:tab w:val="left" w:pos="678"/>
              </w:tabs>
              <w:rPr>
                <w:rFonts w:asciiTheme="majorHAnsi" w:eastAsia="Times New Roman" w:hAnsiTheme="majorHAnsi" w:cs="Arial"/>
                <w:b/>
                <w:color w:val="C00000"/>
                <w:sz w:val="20"/>
                <w:szCs w:val="20"/>
                <w:lang w:val="en"/>
              </w:rPr>
            </w:pPr>
            <w:r w:rsidRPr="007921AE">
              <w:rPr>
                <w:rFonts w:asciiTheme="majorHAnsi" w:eastAsia="Times New Roman" w:hAnsiTheme="majorHAnsi" w:cs="Arial"/>
                <w:b/>
                <w:color w:val="C00000"/>
                <w:sz w:val="20"/>
                <w:szCs w:val="20"/>
                <w:lang w:val="en"/>
              </w:rPr>
              <w:t>or</w:t>
            </w:r>
          </w:p>
          <w:p w14:paraId="1FD0A15D" w14:textId="77777777" w:rsidR="00567E7A" w:rsidRPr="00AE038F" w:rsidRDefault="00567E7A" w:rsidP="00567E7A">
            <w:pPr>
              <w:shd w:val="clear" w:color="auto" w:fill="FFFFFF"/>
              <w:spacing w:before="120"/>
              <w:rPr>
                <w:rFonts w:asciiTheme="majorHAnsi" w:eastAsia="Times New Roman" w:hAnsiTheme="majorHAnsi" w:cs="Arial"/>
                <w:b/>
                <w:bCs/>
                <w:color w:val="C00000"/>
                <w:sz w:val="20"/>
                <w:szCs w:val="20"/>
                <w:lang w:val="en"/>
              </w:rPr>
            </w:pPr>
            <w:r w:rsidRPr="00AE038F">
              <w:rPr>
                <w:rFonts w:asciiTheme="majorHAnsi" w:hAnsiTheme="majorHAnsi" w:cs="Arial"/>
                <w:b/>
                <w:color w:val="C00000"/>
                <w:sz w:val="20"/>
                <w:szCs w:val="20"/>
              </w:rPr>
              <w:t>ENGRD 2</w:t>
            </w:r>
            <w:r w:rsidR="007E6D76" w:rsidRPr="00AE038F">
              <w:rPr>
                <w:rFonts w:asciiTheme="majorHAnsi" w:hAnsiTheme="majorHAnsi" w:cs="Arial"/>
                <w:b/>
                <w:color w:val="C00000"/>
                <w:sz w:val="20"/>
                <w:szCs w:val="20"/>
              </w:rPr>
              <w:t>2</w:t>
            </w:r>
            <w:r w:rsidRPr="00AE038F">
              <w:rPr>
                <w:rFonts w:asciiTheme="majorHAnsi" w:hAnsiTheme="majorHAnsi" w:cs="Arial"/>
                <w:b/>
                <w:color w:val="C00000"/>
                <w:sz w:val="20"/>
                <w:szCs w:val="20"/>
              </w:rPr>
              <w:t>10,</w:t>
            </w:r>
            <w:r w:rsidRPr="00AE038F">
              <w:rPr>
                <w:rFonts w:asciiTheme="majorHAnsi" w:hAnsiTheme="majorHAnsi" w:cs="Arial"/>
                <w:color w:val="C00000"/>
                <w:sz w:val="20"/>
                <w:szCs w:val="20"/>
              </w:rPr>
              <w:t xml:space="preserve"> </w:t>
            </w:r>
            <w:r w:rsidR="007B1DDE" w:rsidRPr="00AE038F">
              <w:rPr>
                <w:rFonts w:asciiTheme="majorHAnsi" w:eastAsia="Times New Roman" w:hAnsiTheme="majorHAnsi" w:cs="Arial"/>
                <w:b/>
                <w:bCs/>
                <w:color w:val="C00000"/>
                <w:sz w:val="20"/>
                <w:szCs w:val="20"/>
                <w:lang w:val="en"/>
              </w:rPr>
              <w:t>Thermodynamics</w:t>
            </w:r>
          </w:p>
          <w:p w14:paraId="21CB4115" w14:textId="77777777" w:rsidR="00567E7A" w:rsidRPr="00AE038F" w:rsidRDefault="00567E7A" w:rsidP="00485919">
            <w:pPr>
              <w:tabs>
                <w:tab w:val="left" w:pos="678"/>
              </w:tabs>
              <w:spacing w:after="120"/>
              <w:rPr>
                <w:rFonts w:asciiTheme="majorHAnsi" w:hAnsiTheme="majorHAnsi" w:cs="Arial"/>
                <w:b/>
                <w:color w:val="C00000"/>
                <w:sz w:val="20"/>
                <w:szCs w:val="20"/>
              </w:rPr>
            </w:pPr>
            <w:r w:rsidRPr="00AE038F">
              <w:rPr>
                <w:rFonts w:asciiTheme="majorHAnsi" w:eastAsia="Times New Roman" w:hAnsiTheme="majorHAnsi" w:cs="Arial"/>
                <w:color w:val="000000"/>
                <w:sz w:val="20"/>
                <w:szCs w:val="20"/>
                <w:lang w:val="en"/>
              </w:rPr>
              <w:t xml:space="preserve">3 credits. </w:t>
            </w:r>
            <w:r w:rsidR="007B1DDE" w:rsidRPr="00AE038F">
              <w:rPr>
                <w:rFonts w:asciiTheme="majorHAnsi" w:eastAsia="Times New Roman" w:hAnsiTheme="majorHAnsi" w:cs="Arial"/>
                <w:color w:val="000000"/>
                <w:sz w:val="20"/>
                <w:szCs w:val="20"/>
                <w:lang w:val="en"/>
              </w:rPr>
              <w:t>Presents the definitions, concepts, and laws of thermodynamics. Topics include the first and second laws, thermodynamic property relationships, and applications to vapor and gas power systems, refrigeration, and heat pump systems. Examples and problems are related to contemporary aspects of energy and power generation and to broader environmental issues.</w:t>
            </w:r>
            <w:bookmarkStart w:id="8" w:name="ENGRD2300"/>
            <w:bookmarkEnd w:id="8"/>
          </w:p>
        </w:tc>
        <w:tc>
          <w:tcPr>
            <w:tcW w:w="4860" w:type="dxa"/>
          </w:tcPr>
          <w:p w14:paraId="0D8C835F" w14:textId="77777777" w:rsidR="00567E7A" w:rsidRPr="00AE038F" w:rsidRDefault="00567E7A" w:rsidP="00567E7A">
            <w:pPr>
              <w:tabs>
                <w:tab w:val="left" w:pos="678"/>
                <w:tab w:val="left" w:pos="2236"/>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62988497"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 </w:t>
            </w:r>
          </w:p>
          <w:p w14:paraId="10236DB9"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Title: </w:t>
            </w:r>
          </w:p>
          <w:p w14:paraId="3A351605"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219A800E"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Credit Hours:</w:t>
            </w:r>
          </w:p>
          <w:p w14:paraId="3F2F6271"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Laboratory Component?   Y</w:t>
            </w:r>
            <w:r w:rsidRPr="00AE038F">
              <w:rPr>
                <w:rFonts w:asciiTheme="majorHAnsi" w:hAnsiTheme="majorHAnsi" w:cs="Arial"/>
                <w:sz w:val="20"/>
                <w:szCs w:val="20"/>
              </w:rPr>
              <w:tab/>
              <w:t>N</w:t>
            </w:r>
          </w:p>
          <w:p w14:paraId="17E05C39" w14:textId="15B51434"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153EC203" w14:textId="77777777"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p>
          <w:p w14:paraId="23A5B59F" w14:textId="65CE6CF2"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27356802" w14:textId="77777777" w:rsidR="00567E7A" w:rsidRPr="00AE038F" w:rsidRDefault="00567E7A" w:rsidP="00567E7A">
            <w:pPr>
              <w:tabs>
                <w:tab w:val="left" w:pos="678"/>
                <w:tab w:val="left" w:pos="2236"/>
              </w:tabs>
              <w:rPr>
                <w:rFonts w:asciiTheme="majorHAnsi" w:hAnsiTheme="majorHAnsi" w:cs="Arial"/>
                <w:b/>
                <w:sz w:val="20"/>
                <w:szCs w:val="20"/>
              </w:rPr>
            </w:pPr>
            <w:r w:rsidRPr="00AE038F">
              <w:rPr>
                <w:rFonts w:asciiTheme="majorHAnsi" w:hAnsiTheme="majorHAnsi" w:cs="Arial"/>
                <w:b/>
                <w:sz w:val="20"/>
                <w:szCs w:val="20"/>
              </w:rPr>
              <w:t>Grade Received (IP=In Progress):</w:t>
            </w:r>
          </w:p>
          <w:p w14:paraId="46E3E6FF" w14:textId="77777777" w:rsidR="00567E7A" w:rsidRPr="00AE038F" w:rsidRDefault="00567E7A" w:rsidP="00567E7A">
            <w:pPr>
              <w:tabs>
                <w:tab w:val="left" w:pos="678"/>
                <w:tab w:val="left" w:pos="2236"/>
              </w:tabs>
              <w:rPr>
                <w:rFonts w:asciiTheme="majorHAnsi" w:hAnsiTheme="majorHAnsi" w:cs="Arial"/>
                <w:b/>
                <w:sz w:val="20"/>
                <w:szCs w:val="20"/>
              </w:rPr>
            </w:pPr>
          </w:p>
        </w:tc>
      </w:tr>
      <w:tr w:rsidR="007E6D76" w:rsidRPr="00AE038F" w14:paraId="31D50A3E" w14:textId="77777777" w:rsidTr="00392E71">
        <w:tc>
          <w:tcPr>
            <w:tcW w:w="5215" w:type="dxa"/>
          </w:tcPr>
          <w:p w14:paraId="175322C4" w14:textId="77777777" w:rsidR="007E6D76" w:rsidRPr="00AE038F" w:rsidRDefault="007921AE" w:rsidP="007E6D76">
            <w:pPr>
              <w:tabs>
                <w:tab w:val="left" w:pos="678"/>
              </w:tabs>
              <w:spacing w:before="120"/>
              <w:rPr>
                <w:rFonts w:asciiTheme="majorHAnsi" w:hAnsiTheme="majorHAnsi" w:cs="Arial"/>
                <w:b/>
                <w:color w:val="C00000"/>
                <w:sz w:val="20"/>
                <w:szCs w:val="20"/>
              </w:rPr>
            </w:pPr>
            <w:r>
              <w:rPr>
                <w:rFonts w:asciiTheme="majorHAnsi" w:hAnsiTheme="majorHAnsi" w:cs="Arial"/>
                <w:b/>
                <w:color w:val="C00000"/>
                <w:sz w:val="20"/>
                <w:szCs w:val="20"/>
              </w:rPr>
              <w:t>BEE/</w:t>
            </w:r>
            <w:r w:rsidR="007E6D76" w:rsidRPr="00AE038F">
              <w:rPr>
                <w:rFonts w:asciiTheme="majorHAnsi" w:hAnsiTheme="majorHAnsi" w:cs="Arial"/>
                <w:b/>
                <w:color w:val="C00000"/>
                <w:sz w:val="20"/>
                <w:szCs w:val="20"/>
              </w:rPr>
              <w:t xml:space="preserve">ENGRD 2600 </w:t>
            </w:r>
            <w:r w:rsidR="007E6D76" w:rsidRPr="00AE038F">
              <w:rPr>
                <w:rFonts w:asciiTheme="majorHAnsi" w:hAnsiTheme="majorHAnsi" w:cs="Arial"/>
                <w:b/>
                <w:color w:val="C00000"/>
                <w:sz w:val="20"/>
                <w:szCs w:val="20"/>
                <w:u w:val="single"/>
              </w:rPr>
              <w:t>or</w:t>
            </w:r>
            <w:r w:rsidR="007E6D76" w:rsidRPr="00AE038F">
              <w:rPr>
                <w:rFonts w:asciiTheme="majorHAnsi" w:hAnsiTheme="majorHAnsi" w:cs="Arial"/>
                <w:b/>
                <w:color w:val="C00000"/>
                <w:sz w:val="20"/>
                <w:szCs w:val="20"/>
              </w:rPr>
              <w:t xml:space="preserve"> </w:t>
            </w:r>
            <w:r w:rsidR="00D3453B" w:rsidRPr="00AE038F">
              <w:rPr>
                <w:rFonts w:asciiTheme="majorHAnsi" w:hAnsiTheme="majorHAnsi" w:cs="Arial"/>
                <w:b/>
                <w:color w:val="C00000"/>
                <w:sz w:val="20"/>
                <w:szCs w:val="20"/>
              </w:rPr>
              <w:t>BEE/</w:t>
            </w:r>
            <w:r w:rsidR="007E6D76" w:rsidRPr="00AE038F">
              <w:rPr>
                <w:rFonts w:asciiTheme="majorHAnsi" w:hAnsiTheme="majorHAnsi" w:cs="Arial"/>
                <w:b/>
                <w:color w:val="C00000"/>
                <w:sz w:val="20"/>
                <w:szCs w:val="20"/>
              </w:rPr>
              <w:t>ENGRD 2510</w:t>
            </w:r>
          </w:p>
          <w:p w14:paraId="6B6987F3" w14:textId="77777777" w:rsidR="007E6D76" w:rsidRPr="00AE038F" w:rsidRDefault="007E6D76" w:rsidP="007E6D76">
            <w:pPr>
              <w:shd w:val="clear" w:color="auto" w:fill="FFFFFF"/>
              <w:spacing w:before="120"/>
              <w:rPr>
                <w:rFonts w:asciiTheme="majorHAnsi" w:hAnsiTheme="majorHAnsi" w:cs="Arial"/>
                <w:b/>
                <w:color w:val="C00000"/>
                <w:sz w:val="20"/>
                <w:szCs w:val="20"/>
              </w:rPr>
            </w:pPr>
            <w:r w:rsidRPr="00AE038F">
              <w:rPr>
                <w:rFonts w:asciiTheme="majorHAnsi" w:hAnsiTheme="majorHAnsi" w:cs="Arial"/>
                <w:b/>
                <w:color w:val="C00000"/>
                <w:sz w:val="20"/>
                <w:szCs w:val="20"/>
              </w:rPr>
              <w:t>BEE/ENGRD 2600 Principles of Biological Engineering</w:t>
            </w:r>
          </w:p>
          <w:p w14:paraId="4A9171CF" w14:textId="77777777" w:rsidR="007E6D76" w:rsidRPr="00AE038F" w:rsidRDefault="007E6D76" w:rsidP="00F73BED">
            <w:pPr>
              <w:shd w:val="clear" w:color="auto" w:fill="FFFFFF"/>
              <w:rPr>
                <w:rFonts w:asciiTheme="majorHAnsi" w:hAnsiTheme="majorHAnsi" w:cs="Arial"/>
                <w:sz w:val="20"/>
                <w:szCs w:val="20"/>
              </w:rPr>
            </w:pPr>
            <w:r w:rsidRPr="00AE038F">
              <w:rPr>
                <w:rFonts w:asciiTheme="majorHAnsi" w:hAnsiTheme="majorHAnsi" w:cs="Arial"/>
                <w:sz w:val="20"/>
                <w:szCs w:val="20"/>
              </w:rPr>
              <w:t xml:space="preserve">3 credits. Focuses on the integration of biological principles with engineering, math, and physical principles. Students learn how to formulate equations for biological systems in class and practice in homework sets. Topics range from molecular principles of reaction kinetics and molecular binding events to macroscopic applications such as energy and mass balances of bioprocessing and engineering design of implantable sensors. Students will also experience scientific literature searches as related to the biological engineering topics, and critical analysis and evaluation of relevant information sources. BEE students must complete either BEE 2510 or BEE 2600 according to </w:t>
            </w:r>
            <w:r w:rsidRPr="00AE038F">
              <w:rPr>
                <w:rFonts w:asciiTheme="majorHAnsi" w:hAnsiTheme="majorHAnsi" w:cs="Arial"/>
                <w:sz w:val="20"/>
                <w:szCs w:val="20"/>
              </w:rPr>
              <w:lastRenderedPageBreak/>
              <w:t>their academic plan. BEE students who complete both BEE 2510 and BEE 2600 receive engineering credit for only one of these courses.</w:t>
            </w:r>
          </w:p>
          <w:p w14:paraId="48C7E7D8" w14:textId="77777777" w:rsidR="007E6D76" w:rsidRPr="00AE038F" w:rsidRDefault="007E6D76" w:rsidP="007E6D76">
            <w:pPr>
              <w:shd w:val="clear" w:color="auto" w:fill="FFFFFF"/>
              <w:spacing w:before="120"/>
              <w:rPr>
                <w:rFonts w:asciiTheme="majorHAnsi" w:hAnsiTheme="majorHAnsi" w:cs="Arial"/>
                <w:b/>
                <w:color w:val="C00000"/>
                <w:sz w:val="20"/>
                <w:szCs w:val="20"/>
              </w:rPr>
            </w:pPr>
            <w:r w:rsidRPr="00AE038F">
              <w:rPr>
                <w:rFonts w:asciiTheme="majorHAnsi" w:hAnsiTheme="majorHAnsi" w:cs="Arial"/>
                <w:b/>
                <w:color w:val="C00000"/>
                <w:sz w:val="20"/>
                <w:szCs w:val="20"/>
              </w:rPr>
              <w:t>OR</w:t>
            </w:r>
          </w:p>
          <w:p w14:paraId="3816148C" w14:textId="77777777" w:rsidR="007E6D76" w:rsidRPr="00AE038F" w:rsidRDefault="00D3453B" w:rsidP="007E6D76">
            <w:pPr>
              <w:shd w:val="clear" w:color="auto" w:fill="FFFFFF"/>
              <w:spacing w:before="120"/>
              <w:rPr>
                <w:rFonts w:asciiTheme="majorHAnsi" w:eastAsia="Times New Roman" w:hAnsiTheme="majorHAnsi" w:cs="Arial"/>
                <w:b/>
                <w:bCs/>
                <w:color w:val="C00000"/>
                <w:sz w:val="20"/>
                <w:szCs w:val="20"/>
                <w:lang w:val="en"/>
              </w:rPr>
            </w:pPr>
            <w:r w:rsidRPr="00AE038F">
              <w:rPr>
                <w:rFonts w:asciiTheme="majorHAnsi" w:hAnsiTheme="majorHAnsi" w:cs="Arial"/>
                <w:b/>
                <w:color w:val="C00000"/>
                <w:sz w:val="20"/>
                <w:szCs w:val="20"/>
              </w:rPr>
              <w:t>BEE/</w:t>
            </w:r>
            <w:r w:rsidR="007E6D76" w:rsidRPr="00AE038F">
              <w:rPr>
                <w:rFonts w:asciiTheme="majorHAnsi" w:hAnsiTheme="majorHAnsi" w:cs="Arial"/>
                <w:b/>
                <w:color w:val="C00000"/>
                <w:sz w:val="20"/>
                <w:szCs w:val="20"/>
              </w:rPr>
              <w:t>ENGRD 2510,</w:t>
            </w:r>
            <w:r w:rsidR="007E6D76" w:rsidRPr="00AE038F">
              <w:rPr>
                <w:rFonts w:asciiTheme="majorHAnsi" w:hAnsiTheme="majorHAnsi" w:cs="Arial"/>
                <w:color w:val="C00000"/>
                <w:sz w:val="20"/>
                <w:szCs w:val="20"/>
              </w:rPr>
              <w:t xml:space="preserve"> </w:t>
            </w:r>
            <w:r w:rsidR="007E6D76" w:rsidRPr="00AE038F">
              <w:rPr>
                <w:rFonts w:asciiTheme="majorHAnsi" w:eastAsia="Times New Roman" w:hAnsiTheme="majorHAnsi" w:cs="Arial"/>
                <w:b/>
                <w:bCs/>
                <w:color w:val="C00000"/>
                <w:sz w:val="20"/>
                <w:szCs w:val="20"/>
                <w:lang w:val="en"/>
              </w:rPr>
              <w:t>Engineering Processes for Environmental Sustainability</w:t>
            </w:r>
          </w:p>
          <w:p w14:paraId="421F18D9" w14:textId="2B390B20" w:rsidR="007E6D76" w:rsidRPr="00AE038F" w:rsidRDefault="007E6D76" w:rsidP="00F73BED">
            <w:pPr>
              <w:tabs>
                <w:tab w:val="left" w:pos="678"/>
              </w:tabs>
              <w:spacing w:after="120"/>
              <w:rPr>
                <w:rFonts w:asciiTheme="majorHAnsi" w:hAnsiTheme="majorHAnsi" w:cs="Arial"/>
                <w:b/>
                <w:color w:val="C00000"/>
                <w:sz w:val="20"/>
                <w:szCs w:val="20"/>
              </w:rPr>
            </w:pPr>
            <w:r w:rsidRPr="00AE038F">
              <w:rPr>
                <w:rFonts w:asciiTheme="majorHAnsi" w:eastAsia="Times New Roman" w:hAnsiTheme="majorHAnsi" w:cs="Arial"/>
                <w:color w:val="000000"/>
                <w:sz w:val="20"/>
                <w:szCs w:val="20"/>
                <w:lang w:val="en"/>
              </w:rPr>
              <w:t xml:space="preserve">3 credits. </w:t>
            </w:r>
            <w:r w:rsidR="00B60327" w:rsidRPr="00B60327">
              <w:rPr>
                <w:rFonts w:asciiTheme="majorHAnsi" w:eastAsia="Times New Roman" w:hAnsiTheme="majorHAnsi" w:cs="Arial"/>
                <w:color w:val="000000"/>
                <w:sz w:val="20"/>
                <w:szCs w:val="20"/>
                <w:lang w:val="en"/>
              </w:rPr>
              <w:t xml:space="preserve">Students will quantitatively understand and analyze environmental issues such as: the impact of </w:t>
            </w:r>
            <w:r w:rsidR="0095515D">
              <w:rPr>
                <w:rFonts w:asciiTheme="majorHAnsi" w:eastAsia="Times New Roman" w:hAnsiTheme="majorHAnsi" w:cs="Arial"/>
                <w:color w:val="000000"/>
                <w:sz w:val="20"/>
                <w:szCs w:val="20"/>
                <w:lang w:val="en"/>
              </w:rPr>
              <w:t>industrial contaminants and excess nutrients</w:t>
            </w:r>
            <w:r w:rsidR="0095515D" w:rsidRPr="00B60327">
              <w:rPr>
                <w:rFonts w:asciiTheme="majorHAnsi" w:eastAsia="Times New Roman" w:hAnsiTheme="majorHAnsi" w:cs="Arial"/>
                <w:color w:val="000000"/>
                <w:sz w:val="20"/>
                <w:szCs w:val="20"/>
                <w:lang w:val="en"/>
              </w:rPr>
              <w:t xml:space="preserve"> </w:t>
            </w:r>
            <w:r w:rsidR="00B60327" w:rsidRPr="00B60327">
              <w:rPr>
                <w:rFonts w:asciiTheme="majorHAnsi" w:eastAsia="Times New Roman" w:hAnsiTheme="majorHAnsi" w:cs="Arial"/>
                <w:color w:val="000000"/>
                <w:sz w:val="20"/>
                <w:szCs w:val="20"/>
                <w:lang w:val="en"/>
              </w:rPr>
              <w:t xml:space="preserve">on water quality; the global carbon cycle; improving global access to clean water. This course integrates principles from chemistry, biology, </w:t>
            </w:r>
            <w:proofErr w:type="gramStart"/>
            <w:r w:rsidR="00B60327" w:rsidRPr="00B60327">
              <w:rPr>
                <w:rFonts w:asciiTheme="majorHAnsi" w:eastAsia="Times New Roman" w:hAnsiTheme="majorHAnsi" w:cs="Arial"/>
                <w:color w:val="000000"/>
                <w:sz w:val="20"/>
                <w:szCs w:val="20"/>
                <w:lang w:val="en"/>
              </w:rPr>
              <w:t>math</w:t>
            </w:r>
            <w:proofErr w:type="gramEnd"/>
            <w:r w:rsidR="00B60327" w:rsidRPr="00B60327">
              <w:rPr>
                <w:rFonts w:asciiTheme="majorHAnsi" w:eastAsia="Times New Roman" w:hAnsiTheme="majorHAnsi" w:cs="Arial"/>
                <w:color w:val="000000"/>
                <w:sz w:val="20"/>
                <w:szCs w:val="20"/>
                <w:lang w:val="en"/>
              </w:rPr>
              <w:t xml:space="preserve"> and engineering to understand and solve real-world problems that impact three major environmental compartments: air, water, and soil. Students will solve mass and energy balances beginning with simple, closed systems, then progress through reactive, open systems to describe environmental fate and transport of pollutants, natural environmental </w:t>
            </w:r>
            <w:proofErr w:type="gramStart"/>
            <w:r w:rsidR="00B60327" w:rsidRPr="00B60327">
              <w:rPr>
                <w:rFonts w:asciiTheme="majorHAnsi" w:eastAsia="Times New Roman" w:hAnsiTheme="majorHAnsi" w:cs="Arial"/>
                <w:color w:val="000000"/>
                <w:sz w:val="20"/>
                <w:szCs w:val="20"/>
                <w:lang w:val="en"/>
              </w:rPr>
              <w:t>cycles</w:t>
            </w:r>
            <w:proofErr w:type="gramEnd"/>
            <w:r w:rsidR="00B60327" w:rsidRPr="00B60327">
              <w:rPr>
                <w:rFonts w:asciiTheme="majorHAnsi" w:eastAsia="Times New Roman" w:hAnsiTheme="majorHAnsi" w:cs="Arial"/>
                <w:color w:val="000000"/>
                <w:sz w:val="20"/>
                <w:szCs w:val="20"/>
                <w:lang w:val="en"/>
              </w:rPr>
              <w:t xml:space="preserve"> and remediation scenarios. Students will be exposed to technical and lay material from interdisciplinary sources to understand the environmental externalities – social, political, </w:t>
            </w:r>
            <w:proofErr w:type="gramStart"/>
            <w:r w:rsidR="00B60327" w:rsidRPr="00B60327">
              <w:rPr>
                <w:rFonts w:asciiTheme="majorHAnsi" w:eastAsia="Times New Roman" w:hAnsiTheme="majorHAnsi" w:cs="Arial"/>
                <w:color w:val="000000"/>
                <w:sz w:val="20"/>
                <w:szCs w:val="20"/>
                <w:lang w:val="en"/>
              </w:rPr>
              <w:t>economic</w:t>
            </w:r>
            <w:proofErr w:type="gramEnd"/>
            <w:r w:rsidR="00B60327" w:rsidRPr="00B60327">
              <w:rPr>
                <w:rFonts w:asciiTheme="majorHAnsi" w:eastAsia="Times New Roman" w:hAnsiTheme="majorHAnsi" w:cs="Arial"/>
                <w:color w:val="000000"/>
                <w:sz w:val="20"/>
                <w:szCs w:val="20"/>
                <w:lang w:val="en"/>
              </w:rPr>
              <w:t xml:space="preserve"> and cultural – that must be considered when proposing solutions to today’s most pressing environmental issues. </w:t>
            </w:r>
          </w:p>
        </w:tc>
        <w:tc>
          <w:tcPr>
            <w:tcW w:w="4860" w:type="dxa"/>
          </w:tcPr>
          <w:p w14:paraId="3E091C71" w14:textId="77777777" w:rsidR="008C32F2" w:rsidRPr="00AE038F" w:rsidRDefault="008C32F2" w:rsidP="008C32F2">
            <w:pPr>
              <w:tabs>
                <w:tab w:val="left" w:pos="678"/>
                <w:tab w:val="left" w:pos="2236"/>
              </w:tabs>
              <w:spacing w:before="120"/>
              <w:rPr>
                <w:rFonts w:asciiTheme="majorHAnsi" w:hAnsiTheme="majorHAnsi" w:cs="Arial"/>
                <w:sz w:val="20"/>
                <w:szCs w:val="20"/>
              </w:rPr>
            </w:pPr>
            <w:r w:rsidRPr="00AE038F">
              <w:rPr>
                <w:rFonts w:asciiTheme="majorHAnsi" w:hAnsiTheme="majorHAnsi" w:cs="Arial"/>
                <w:sz w:val="20"/>
                <w:szCs w:val="20"/>
              </w:rPr>
              <w:lastRenderedPageBreak/>
              <w:t xml:space="preserve">College/University: </w:t>
            </w:r>
          </w:p>
          <w:p w14:paraId="7E94EC32" w14:textId="77777777" w:rsidR="008C32F2" w:rsidRPr="00AE038F" w:rsidRDefault="008C32F2" w:rsidP="008C32F2">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 </w:t>
            </w:r>
          </w:p>
          <w:p w14:paraId="32362F81" w14:textId="77777777" w:rsidR="008C32F2" w:rsidRPr="00AE038F" w:rsidRDefault="008C32F2" w:rsidP="008C32F2">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Title: </w:t>
            </w:r>
          </w:p>
          <w:p w14:paraId="63C92CB8" w14:textId="77777777" w:rsidR="008C32F2" w:rsidRPr="00AE038F" w:rsidRDefault="008C32F2" w:rsidP="008C32F2">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37C58C46" w14:textId="77777777" w:rsidR="008C32F2" w:rsidRPr="00AE038F" w:rsidRDefault="008C32F2" w:rsidP="008C32F2">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Credit Hours:</w:t>
            </w:r>
          </w:p>
          <w:p w14:paraId="30A335D1" w14:textId="77777777" w:rsidR="008C32F2" w:rsidRPr="00AE038F" w:rsidRDefault="008C32F2" w:rsidP="008C32F2">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Laboratory Component?   Y</w:t>
            </w:r>
            <w:r w:rsidRPr="00AE038F">
              <w:rPr>
                <w:rFonts w:asciiTheme="majorHAnsi" w:hAnsiTheme="majorHAnsi" w:cs="Arial"/>
                <w:sz w:val="20"/>
                <w:szCs w:val="20"/>
              </w:rPr>
              <w:tab/>
              <w:t>N</w:t>
            </w:r>
          </w:p>
          <w:p w14:paraId="00546B58" w14:textId="64700362" w:rsidR="008C32F2" w:rsidRPr="00AE038F" w:rsidRDefault="008C32F2" w:rsidP="008C32F2">
            <w:pPr>
              <w:tabs>
                <w:tab w:val="left" w:pos="678"/>
                <w:tab w:val="left" w:pos="2236"/>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41A6CF55" w14:textId="77777777" w:rsidR="008C32F2" w:rsidRPr="00AE038F" w:rsidRDefault="008C32F2" w:rsidP="008C32F2">
            <w:pPr>
              <w:tabs>
                <w:tab w:val="left" w:pos="678"/>
                <w:tab w:val="left" w:pos="2236"/>
              </w:tabs>
              <w:rPr>
                <w:rFonts w:asciiTheme="majorHAnsi" w:hAnsiTheme="majorHAnsi" w:cs="Arial"/>
                <w:b/>
                <w:color w:val="A6A6A6" w:themeColor="background1" w:themeShade="A6"/>
                <w:sz w:val="20"/>
                <w:szCs w:val="20"/>
              </w:rPr>
            </w:pPr>
          </w:p>
          <w:p w14:paraId="376CCAD8" w14:textId="1E67F880" w:rsidR="008C32F2" w:rsidRPr="00AE038F" w:rsidRDefault="008C32F2" w:rsidP="008C32F2">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63AE95F6" w14:textId="77777777" w:rsidR="008C32F2" w:rsidRPr="00AE038F" w:rsidRDefault="008C32F2" w:rsidP="008C32F2">
            <w:pPr>
              <w:tabs>
                <w:tab w:val="left" w:pos="678"/>
                <w:tab w:val="left" w:pos="2236"/>
              </w:tabs>
              <w:rPr>
                <w:rFonts w:asciiTheme="majorHAnsi" w:hAnsiTheme="majorHAnsi" w:cs="Arial"/>
                <w:b/>
                <w:sz w:val="20"/>
                <w:szCs w:val="20"/>
              </w:rPr>
            </w:pPr>
            <w:r w:rsidRPr="00AE038F">
              <w:rPr>
                <w:rFonts w:asciiTheme="majorHAnsi" w:hAnsiTheme="majorHAnsi" w:cs="Arial"/>
                <w:b/>
                <w:sz w:val="20"/>
                <w:szCs w:val="20"/>
              </w:rPr>
              <w:t>Grade Received (IP=In Progress):</w:t>
            </w:r>
          </w:p>
          <w:p w14:paraId="3BBBE1DF" w14:textId="77777777" w:rsidR="007E6D76" w:rsidRPr="00AE038F" w:rsidRDefault="007E6D76" w:rsidP="00567E7A">
            <w:pPr>
              <w:tabs>
                <w:tab w:val="left" w:pos="678"/>
                <w:tab w:val="left" w:pos="2236"/>
              </w:tabs>
              <w:spacing w:before="120"/>
              <w:rPr>
                <w:rFonts w:asciiTheme="majorHAnsi" w:hAnsiTheme="majorHAnsi" w:cs="Arial"/>
                <w:sz w:val="20"/>
                <w:szCs w:val="20"/>
              </w:rPr>
            </w:pPr>
          </w:p>
        </w:tc>
      </w:tr>
      <w:tr w:rsidR="00567E7A" w:rsidRPr="00AE038F" w14:paraId="621B2651" w14:textId="77777777" w:rsidTr="00392E71">
        <w:tc>
          <w:tcPr>
            <w:tcW w:w="5215" w:type="dxa"/>
          </w:tcPr>
          <w:p w14:paraId="54F6CB62" w14:textId="77777777" w:rsidR="00567E7A" w:rsidRPr="00AE038F" w:rsidRDefault="00567E7A" w:rsidP="00567E7A">
            <w:pPr>
              <w:shd w:val="clear" w:color="auto" w:fill="FFFFFF"/>
              <w:spacing w:before="120"/>
              <w:rPr>
                <w:rFonts w:asciiTheme="majorHAnsi" w:eastAsia="Times New Roman" w:hAnsiTheme="majorHAnsi" w:cs="Arial"/>
                <w:b/>
                <w:bCs/>
                <w:color w:val="C00000"/>
                <w:sz w:val="20"/>
                <w:szCs w:val="20"/>
                <w:lang w:val="en"/>
              </w:rPr>
            </w:pPr>
            <w:r w:rsidRPr="00AE038F">
              <w:rPr>
                <w:rFonts w:asciiTheme="majorHAnsi" w:hAnsiTheme="majorHAnsi" w:cs="Arial"/>
                <w:b/>
                <w:color w:val="C00000"/>
                <w:sz w:val="20"/>
                <w:szCs w:val="20"/>
              </w:rPr>
              <w:t xml:space="preserve">PHYS 2213, </w:t>
            </w:r>
            <w:r w:rsidRPr="00AE038F">
              <w:rPr>
                <w:rFonts w:asciiTheme="majorHAnsi" w:eastAsia="Times New Roman" w:hAnsiTheme="majorHAnsi" w:cs="Arial"/>
                <w:b/>
                <w:bCs/>
                <w:color w:val="C00000"/>
                <w:sz w:val="20"/>
                <w:szCs w:val="20"/>
                <w:lang w:val="en"/>
              </w:rPr>
              <w:t>Physics II: Electromagnetism</w:t>
            </w:r>
          </w:p>
          <w:p w14:paraId="1AE546CB" w14:textId="5BF03306" w:rsidR="00567E7A" w:rsidRPr="00AE038F" w:rsidRDefault="00567E7A" w:rsidP="00567E7A">
            <w:pPr>
              <w:tabs>
                <w:tab w:val="left" w:pos="678"/>
              </w:tabs>
              <w:rPr>
                <w:rFonts w:asciiTheme="majorHAnsi" w:hAnsiTheme="majorHAnsi" w:cs="Arial"/>
                <w:b/>
                <w:color w:val="C00000"/>
                <w:sz w:val="20"/>
                <w:szCs w:val="20"/>
              </w:rPr>
            </w:pPr>
            <w:r w:rsidRPr="00AE038F">
              <w:rPr>
                <w:rFonts w:asciiTheme="majorHAnsi" w:eastAsia="Times New Roman" w:hAnsiTheme="majorHAnsi" w:cs="Arial"/>
                <w:color w:val="000000"/>
                <w:sz w:val="20"/>
                <w:szCs w:val="20"/>
                <w:lang w:val="en"/>
              </w:rPr>
              <w:t xml:space="preserve">4 credits. </w:t>
            </w:r>
            <w:r w:rsidRPr="00AE038F">
              <w:rPr>
                <w:rFonts w:asciiTheme="majorHAnsi" w:eastAsia="Times New Roman" w:hAnsiTheme="majorHAnsi" w:cs="Arial"/>
                <w:color w:val="000000"/>
                <w:sz w:val="20"/>
                <w:szCs w:val="20"/>
              </w:rPr>
              <w:t>Second in a three semester introductory physics sequence. Topics include electrostatics, behavior of matter in electric fields, DC circuits, magnetic fields, Faraday’s law, AC circuits, and electromagnetic waves. At the level of University Physics, Vol. 2, by Young and Freedman, 13th ed. (</w:t>
            </w:r>
            <w:r w:rsidRPr="00AE038F">
              <w:rPr>
                <w:rFonts w:asciiTheme="majorHAnsi" w:eastAsia="Times New Roman" w:hAnsiTheme="majorHAnsi" w:cs="Arial"/>
                <w:color w:val="000000"/>
                <w:sz w:val="20"/>
                <w:szCs w:val="20"/>
                <w:lang w:val="en"/>
              </w:rPr>
              <w:t xml:space="preserve">Course is multivariable </w:t>
            </w:r>
            <w:proofErr w:type="gramStart"/>
            <w:r w:rsidRPr="00AE038F">
              <w:rPr>
                <w:rFonts w:asciiTheme="majorHAnsi" w:eastAsia="Times New Roman" w:hAnsiTheme="majorHAnsi" w:cs="Arial"/>
                <w:color w:val="000000"/>
                <w:sz w:val="20"/>
                <w:szCs w:val="20"/>
                <w:lang w:val="en"/>
              </w:rPr>
              <w:t>calculus-based</w:t>
            </w:r>
            <w:bookmarkStart w:id="9" w:name="PHYS2214"/>
            <w:bookmarkEnd w:id="9"/>
            <w:proofErr w:type="gramEnd"/>
            <w:r w:rsidR="00DB4E2F">
              <w:rPr>
                <w:rFonts w:asciiTheme="majorHAnsi" w:eastAsia="Times New Roman" w:hAnsiTheme="majorHAnsi" w:cs="Arial"/>
                <w:color w:val="000000"/>
                <w:sz w:val="20"/>
                <w:szCs w:val="20"/>
                <w:lang w:val="en"/>
              </w:rPr>
              <w:t>.)</w:t>
            </w:r>
          </w:p>
        </w:tc>
        <w:tc>
          <w:tcPr>
            <w:tcW w:w="4860" w:type="dxa"/>
          </w:tcPr>
          <w:p w14:paraId="68D9AB91" w14:textId="77777777" w:rsidR="00567E7A" w:rsidRPr="00AE038F" w:rsidRDefault="00567E7A" w:rsidP="00567E7A">
            <w:pPr>
              <w:tabs>
                <w:tab w:val="left" w:pos="678"/>
                <w:tab w:val="left" w:pos="2236"/>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0197C102"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 </w:t>
            </w:r>
          </w:p>
          <w:p w14:paraId="35D40959"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Title: </w:t>
            </w:r>
          </w:p>
          <w:p w14:paraId="227767D6"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59D74D24"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Credit Hours:</w:t>
            </w:r>
          </w:p>
          <w:p w14:paraId="33B73419"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Laboratory Component?   Y</w:t>
            </w:r>
            <w:r w:rsidRPr="00AE038F">
              <w:rPr>
                <w:rFonts w:asciiTheme="majorHAnsi" w:hAnsiTheme="majorHAnsi" w:cs="Arial"/>
                <w:sz w:val="20"/>
                <w:szCs w:val="20"/>
              </w:rPr>
              <w:tab/>
              <w:t>N</w:t>
            </w:r>
          </w:p>
          <w:p w14:paraId="16566AA4" w14:textId="543E3F48"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0C45DAF7" w14:textId="77777777"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p>
          <w:p w14:paraId="6EEDF0D9" w14:textId="2FC1773F"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0B65F957" w14:textId="0D0DF853" w:rsidR="00567E7A" w:rsidRPr="00AE038F" w:rsidRDefault="00567E7A" w:rsidP="006C3ABF">
            <w:pPr>
              <w:tabs>
                <w:tab w:val="left" w:pos="678"/>
                <w:tab w:val="left" w:pos="2236"/>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r w:rsidR="00567E7A" w:rsidRPr="00AE038F" w14:paraId="46F89AEE" w14:textId="77777777" w:rsidTr="00392E71">
        <w:tc>
          <w:tcPr>
            <w:tcW w:w="5215" w:type="dxa"/>
          </w:tcPr>
          <w:p w14:paraId="4699D59B" w14:textId="2F565FDE" w:rsidR="00567E7A" w:rsidRPr="00AE038F" w:rsidRDefault="00392E71" w:rsidP="00567E7A">
            <w:pPr>
              <w:tabs>
                <w:tab w:val="left" w:pos="678"/>
              </w:tabs>
              <w:spacing w:before="120"/>
              <w:rPr>
                <w:rFonts w:asciiTheme="majorHAnsi" w:hAnsiTheme="majorHAnsi" w:cs="Arial"/>
                <w:b/>
                <w:color w:val="C00000"/>
                <w:sz w:val="20"/>
                <w:szCs w:val="20"/>
              </w:rPr>
            </w:pPr>
            <w:r>
              <w:rPr>
                <w:rFonts w:asciiTheme="majorHAnsi" w:hAnsiTheme="majorHAnsi" w:cs="Arial"/>
                <w:b/>
                <w:color w:val="C00000"/>
                <w:sz w:val="20"/>
                <w:szCs w:val="20"/>
              </w:rPr>
              <w:t xml:space="preserve">Choose one of the following courses </w:t>
            </w:r>
            <w:r w:rsidR="00567E7A" w:rsidRPr="00AE038F">
              <w:rPr>
                <w:rFonts w:asciiTheme="majorHAnsi" w:hAnsiTheme="majorHAnsi" w:cs="Arial"/>
                <w:b/>
                <w:color w:val="C00000"/>
                <w:sz w:val="20"/>
                <w:szCs w:val="20"/>
              </w:rPr>
              <w:t xml:space="preserve">BIOEE 1610, BIOG 1440, BIOG 1445, </w:t>
            </w:r>
            <w:r w:rsidR="00567E7A" w:rsidRPr="00AE038F">
              <w:rPr>
                <w:rFonts w:asciiTheme="majorHAnsi" w:hAnsiTheme="majorHAnsi" w:cs="Arial"/>
                <w:b/>
                <w:color w:val="C00000"/>
                <w:sz w:val="20"/>
                <w:szCs w:val="20"/>
                <w:u w:val="single"/>
              </w:rPr>
              <w:t>or</w:t>
            </w:r>
            <w:r w:rsidR="00567E7A" w:rsidRPr="00AE038F">
              <w:rPr>
                <w:rFonts w:asciiTheme="majorHAnsi" w:hAnsiTheme="majorHAnsi" w:cs="Arial"/>
                <w:b/>
                <w:color w:val="C00000"/>
                <w:sz w:val="20"/>
                <w:szCs w:val="20"/>
              </w:rPr>
              <w:t xml:space="preserve"> BIOMG 1350</w:t>
            </w:r>
          </w:p>
          <w:p w14:paraId="16A46F88" w14:textId="77777777" w:rsidR="00567E7A" w:rsidRPr="00AE038F" w:rsidRDefault="00567E7A" w:rsidP="00567E7A">
            <w:pPr>
              <w:shd w:val="clear" w:color="auto" w:fill="FFFFFF"/>
              <w:spacing w:before="120"/>
              <w:rPr>
                <w:rFonts w:asciiTheme="majorHAnsi" w:eastAsia="Times New Roman" w:hAnsiTheme="majorHAnsi" w:cs="Arial"/>
                <w:b/>
                <w:bCs/>
                <w:color w:val="C00000"/>
                <w:sz w:val="20"/>
                <w:szCs w:val="20"/>
                <w:lang w:val="en"/>
              </w:rPr>
            </w:pPr>
            <w:r w:rsidRPr="00AE038F">
              <w:rPr>
                <w:rFonts w:asciiTheme="majorHAnsi" w:hAnsiTheme="majorHAnsi" w:cs="Arial"/>
                <w:b/>
                <w:color w:val="C00000"/>
                <w:sz w:val="20"/>
                <w:szCs w:val="20"/>
              </w:rPr>
              <w:t xml:space="preserve">BIOEE 1610, </w:t>
            </w:r>
            <w:r w:rsidRPr="00AE038F">
              <w:rPr>
                <w:rFonts w:asciiTheme="majorHAnsi" w:eastAsia="Times New Roman" w:hAnsiTheme="majorHAnsi" w:cs="Arial"/>
                <w:b/>
                <w:bCs/>
                <w:color w:val="C00000"/>
                <w:sz w:val="20"/>
                <w:szCs w:val="20"/>
                <w:lang w:val="en"/>
              </w:rPr>
              <w:t>Introductory Biology: Ecology &amp; the Environment</w:t>
            </w:r>
            <w:bookmarkStart w:id="10" w:name="BIO_EE_1610"/>
            <w:bookmarkEnd w:id="10"/>
          </w:p>
          <w:p w14:paraId="3D576E2D" w14:textId="77777777" w:rsidR="00567E7A" w:rsidRPr="00AE038F" w:rsidRDefault="00567E7A" w:rsidP="00567E7A">
            <w:pPr>
              <w:shd w:val="clear" w:color="auto" w:fill="FFFFFF"/>
              <w:rPr>
                <w:rFonts w:asciiTheme="majorHAnsi" w:eastAsia="Times New Roman" w:hAnsiTheme="majorHAnsi" w:cs="Arial"/>
                <w:b/>
                <w:bCs/>
                <w:color w:val="C00000"/>
                <w:sz w:val="20"/>
                <w:szCs w:val="20"/>
                <w:lang w:val="en"/>
              </w:rPr>
            </w:pPr>
            <w:r w:rsidRPr="00AE038F">
              <w:rPr>
                <w:rFonts w:asciiTheme="majorHAnsi" w:eastAsia="Times New Roman" w:hAnsiTheme="majorHAnsi" w:cs="Arial"/>
                <w:color w:val="000000"/>
                <w:sz w:val="20"/>
                <w:szCs w:val="20"/>
                <w:lang w:val="en"/>
              </w:rPr>
              <w:t>3-4 credits. An introduction to ecology, covering interactions between organisms and the environment at scales of populations, communities, and ecosystems. Ecological principles are used to explore the theory and applications of major issues facing humanity in the 21st century, including population dynamics, disease ecology, biodiversity and invasive species, global change, and other topics of environmental sustainability.</w:t>
            </w:r>
            <w:bookmarkStart w:id="11" w:name="BIOEE1780"/>
            <w:bookmarkEnd w:id="11"/>
          </w:p>
          <w:p w14:paraId="1E5B240D" w14:textId="77777777" w:rsidR="00567E7A" w:rsidRPr="00AE038F" w:rsidRDefault="00567E7A" w:rsidP="00567E7A">
            <w:pPr>
              <w:shd w:val="clear" w:color="auto" w:fill="FFFFFF"/>
              <w:spacing w:before="120"/>
              <w:rPr>
                <w:rFonts w:asciiTheme="majorHAnsi" w:eastAsia="Times New Roman" w:hAnsiTheme="majorHAnsi" w:cs="Arial"/>
                <w:b/>
                <w:bCs/>
                <w:color w:val="C00000"/>
                <w:sz w:val="20"/>
                <w:szCs w:val="20"/>
                <w:lang w:val="en"/>
              </w:rPr>
            </w:pPr>
            <w:r w:rsidRPr="00AE038F">
              <w:rPr>
                <w:rFonts w:asciiTheme="majorHAnsi" w:hAnsiTheme="majorHAnsi" w:cs="Arial"/>
                <w:b/>
                <w:color w:val="C00000"/>
                <w:sz w:val="20"/>
                <w:szCs w:val="20"/>
              </w:rPr>
              <w:t xml:space="preserve">BIOG 1440, </w:t>
            </w:r>
            <w:r w:rsidRPr="00AE038F">
              <w:rPr>
                <w:rFonts w:asciiTheme="majorHAnsi" w:eastAsia="Times New Roman" w:hAnsiTheme="majorHAnsi" w:cs="Arial"/>
                <w:b/>
                <w:bCs/>
                <w:color w:val="C00000"/>
                <w:sz w:val="20"/>
                <w:szCs w:val="20"/>
                <w:lang w:val="en"/>
              </w:rPr>
              <w:t>Introductory Biology: Comparative Physiology</w:t>
            </w:r>
          </w:p>
          <w:p w14:paraId="2982B734" w14:textId="77777777" w:rsidR="00567E7A" w:rsidRPr="00AE038F" w:rsidRDefault="00567E7A" w:rsidP="00485919">
            <w:pPr>
              <w:shd w:val="clear" w:color="auto" w:fill="FFFFFF"/>
              <w:spacing w:after="120"/>
              <w:rPr>
                <w:rFonts w:asciiTheme="majorHAnsi" w:eastAsia="Times New Roman" w:hAnsiTheme="majorHAnsi" w:cs="Arial"/>
                <w:b/>
                <w:bCs/>
                <w:color w:val="C00000"/>
                <w:sz w:val="20"/>
                <w:szCs w:val="20"/>
                <w:lang w:val="en"/>
              </w:rPr>
            </w:pPr>
            <w:r w:rsidRPr="00AE038F">
              <w:rPr>
                <w:rFonts w:asciiTheme="majorHAnsi" w:eastAsia="Times New Roman" w:hAnsiTheme="majorHAnsi" w:cs="Arial"/>
                <w:color w:val="000000"/>
                <w:sz w:val="20"/>
                <w:szCs w:val="20"/>
                <w:lang w:val="en"/>
              </w:rPr>
              <w:t xml:space="preserve">3 credits. An introductory physiology course intended or freshman and sophomore biology majors. The course integrates physiology from the cell to the organism with </w:t>
            </w:r>
            <w:r w:rsidRPr="00AE038F">
              <w:rPr>
                <w:rFonts w:asciiTheme="majorHAnsi" w:eastAsia="Times New Roman" w:hAnsiTheme="majorHAnsi" w:cs="Arial"/>
                <w:color w:val="000000"/>
                <w:sz w:val="20"/>
                <w:szCs w:val="20"/>
                <w:lang w:val="en"/>
              </w:rPr>
              <w:lastRenderedPageBreak/>
              <w:t>comparisons among animals, plants, and microbes. Emphasis is on understanding of basic physiological concepts, stressing structure-function relationships and underlying physio-chemical mechanisms.</w:t>
            </w:r>
            <w:bookmarkStart w:id="12" w:name="BIOG1445"/>
            <w:bookmarkEnd w:id="12"/>
          </w:p>
          <w:p w14:paraId="16BB0D60" w14:textId="77777777" w:rsidR="00567E7A" w:rsidRPr="00AE038F" w:rsidRDefault="00567E7A" w:rsidP="00567E7A">
            <w:pPr>
              <w:tabs>
                <w:tab w:val="left" w:pos="678"/>
              </w:tabs>
              <w:spacing w:before="120"/>
              <w:rPr>
                <w:rFonts w:asciiTheme="majorHAnsi" w:hAnsiTheme="majorHAnsi" w:cs="Arial"/>
                <w:color w:val="C00000"/>
                <w:sz w:val="20"/>
                <w:szCs w:val="20"/>
              </w:rPr>
            </w:pPr>
            <w:r w:rsidRPr="00AE038F">
              <w:rPr>
                <w:rFonts w:asciiTheme="majorHAnsi" w:hAnsiTheme="majorHAnsi" w:cs="Arial"/>
                <w:b/>
                <w:color w:val="C00000"/>
                <w:sz w:val="20"/>
                <w:szCs w:val="20"/>
              </w:rPr>
              <w:t xml:space="preserve">BIOG 1445, </w:t>
            </w:r>
            <w:r w:rsidRPr="00AE038F">
              <w:rPr>
                <w:rFonts w:asciiTheme="majorHAnsi" w:eastAsia="Times New Roman" w:hAnsiTheme="majorHAnsi" w:cs="Arial"/>
                <w:b/>
                <w:bCs/>
                <w:color w:val="C00000"/>
                <w:sz w:val="20"/>
                <w:szCs w:val="20"/>
                <w:lang w:val="en"/>
              </w:rPr>
              <w:t>Introduction to Comparative Anatomy and Physiology, Individualized Instruction</w:t>
            </w:r>
          </w:p>
          <w:p w14:paraId="20FCDA4B" w14:textId="77777777" w:rsidR="00567E7A" w:rsidRPr="00AE038F" w:rsidRDefault="00567E7A" w:rsidP="00567E7A">
            <w:pPr>
              <w:tabs>
                <w:tab w:val="left" w:pos="678"/>
              </w:tabs>
              <w:rPr>
                <w:rFonts w:asciiTheme="majorHAnsi" w:hAnsiTheme="majorHAnsi" w:cs="Arial"/>
                <w:color w:val="C00000"/>
                <w:sz w:val="20"/>
                <w:szCs w:val="20"/>
              </w:rPr>
            </w:pPr>
            <w:r w:rsidRPr="00AE038F">
              <w:rPr>
                <w:rFonts w:asciiTheme="majorHAnsi" w:eastAsia="Times New Roman" w:hAnsiTheme="majorHAnsi" w:cs="Arial"/>
                <w:color w:val="000000"/>
                <w:sz w:val="20"/>
                <w:szCs w:val="20"/>
                <w:lang w:val="en"/>
              </w:rPr>
              <w:t xml:space="preserve">4 Credits. Designed primarily for freshman and sophomore biology majors who desire an introduction to concepts of physiology. The course focuses on the understanding of how different biological organisms (animals, plants, microbes) perform common physiological functions. Completion of the course requires mastery of a set of core units. </w:t>
            </w:r>
            <w:bookmarkStart w:id="13" w:name="BIOMG1350"/>
            <w:bookmarkEnd w:id="13"/>
            <w:r w:rsidRPr="00AE038F">
              <w:rPr>
                <w:rFonts w:asciiTheme="majorHAnsi" w:eastAsia="Times New Roman" w:hAnsiTheme="majorHAnsi" w:cs="Arial"/>
                <w:color w:val="000000"/>
                <w:sz w:val="20"/>
                <w:szCs w:val="20"/>
              </w:rPr>
              <w:t>Four formal laboratory sessions are offered with additional laboratory work incorporated into the core units.</w:t>
            </w:r>
          </w:p>
          <w:p w14:paraId="1F4F2E7D" w14:textId="77777777" w:rsidR="00567E7A" w:rsidRPr="00AE038F" w:rsidRDefault="00567E7A" w:rsidP="00567E7A">
            <w:pPr>
              <w:shd w:val="clear" w:color="auto" w:fill="FFFFFF"/>
              <w:spacing w:before="120"/>
              <w:rPr>
                <w:rFonts w:asciiTheme="majorHAnsi" w:eastAsia="Times New Roman" w:hAnsiTheme="majorHAnsi" w:cs="Arial"/>
                <w:b/>
                <w:bCs/>
                <w:color w:val="C00000"/>
                <w:sz w:val="20"/>
                <w:szCs w:val="20"/>
                <w:lang w:val="en"/>
              </w:rPr>
            </w:pPr>
            <w:r w:rsidRPr="00AE038F">
              <w:rPr>
                <w:rFonts w:asciiTheme="majorHAnsi" w:hAnsiTheme="majorHAnsi" w:cs="Arial"/>
                <w:b/>
                <w:color w:val="C00000"/>
                <w:sz w:val="20"/>
                <w:szCs w:val="20"/>
              </w:rPr>
              <w:t xml:space="preserve">BIOMG 1350, </w:t>
            </w:r>
            <w:r w:rsidRPr="00AE038F">
              <w:rPr>
                <w:rFonts w:asciiTheme="majorHAnsi" w:eastAsia="Times New Roman" w:hAnsiTheme="majorHAnsi" w:cs="Arial"/>
                <w:b/>
                <w:bCs/>
                <w:color w:val="C00000"/>
                <w:sz w:val="20"/>
                <w:szCs w:val="20"/>
                <w:lang w:val="en"/>
              </w:rPr>
              <w:t>Introductory Biology: Cell &amp; Developmental Biology</w:t>
            </w:r>
          </w:p>
          <w:p w14:paraId="3BB73093" w14:textId="77777777" w:rsidR="00567E7A" w:rsidRPr="00AE038F" w:rsidRDefault="00567E7A" w:rsidP="00485919">
            <w:pPr>
              <w:shd w:val="clear" w:color="auto" w:fill="FFFFFF"/>
              <w:spacing w:after="120"/>
              <w:rPr>
                <w:rFonts w:asciiTheme="majorHAnsi" w:eastAsia="Times New Roman" w:hAnsiTheme="majorHAnsi" w:cs="Arial"/>
                <w:b/>
                <w:bCs/>
                <w:color w:val="333333"/>
                <w:sz w:val="20"/>
                <w:szCs w:val="20"/>
                <w:lang w:val="en"/>
              </w:rPr>
            </w:pPr>
            <w:r w:rsidRPr="00AE038F">
              <w:rPr>
                <w:rFonts w:asciiTheme="majorHAnsi" w:eastAsia="Times New Roman" w:hAnsiTheme="majorHAnsi" w:cs="Arial"/>
                <w:color w:val="000000"/>
                <w:sz w:val="20"/>
                <w:szCs w:val="20"/>
                <w:lang w:val="en"/>
              </w:rPr>
              <w:t>3 credits. The course introduces molecular mechanisms that underlie the organization, division, and growth of individual cells; how they organize during embryonic development to form functional tissues and organs in multicellular organisms; and how their misbehavior contributes to disease.</w:t>
            </w:r>
            <w:bookmarkStart w:id="14" w:name="BIOSM1610"/>
            <w:bookmarkEnd w:id="14"/>
          </w:p>
        </w:tc>
        <w:tc>
          <w:tcPr>
            <w:tcW w:w="4860" w:type="dxa"/>
          </w:tcPr>
          <w:p w14:paraId="7DCF55F5" w14:textId="77777777" w:rsidR="00567E7A" w:rsidRPr="00AE038F" w:rsidRDefault="00567E7A" w:rsidP="00567E7A">
            <w:pPr>
              <w:tabs>
                <w:tab w:val="left" w:pos="678"/>
                <w:tab w:val="left" w:pos="2236"/>
              </w:tabs>
              <w:spacing w:before="120"/>
              <w:rPr>
                <w:rFonts w:asciiTheme="majorHAnsi" w:hAnsiTheme="majorHAnsi" w:cs="Arial"/>
                <w:sz w:val="20"/>
                <w:szCs w:val="20"/>
              </w:rPr>
            </w:pPr>
            <w:r w:rsidRPr="00AE038F">
              <w:rPr>
                <w:rFonts w:asciiTheme="majorHAnsi" w:hAnsiTheme="majorHAnsi" w:cs="Arial"/>
                <w:sz w:val="20"/>
                <w:szCs w:val="20"/>
              </w:rPr>
              <w:lastRenderedPageBreak/>
              <w:t xml:space="preserve">College/University: </w:t>
            </w:r>
          </w:p>
          <w:p w14:paraId="1621A10D"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 </w:t>
            </w:r>
          </w:p>
          <w:p w14:paraId="232C2BBE"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Title: </w:t>
            </w:r>
          </w:p>
          <w:p w14:paraId="7096DE74"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66E0FE73"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Credit Hours:</w:t>
            </w:r>
          </w:p>
          <w:p w14:paraId="608E7AC9"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Laboratory Component?   Y</w:t>
            </w:r>
            <w:r w:rsidRPr="00AE038F">
              <w:rPr>
                <w:rFonts w:asciiTheme="majorHAnsi" w:hAnsiTheme="majorHAnsi" w:cs="Arial"/>
                <w:sz w:val="20"/>
                <w:szCs w:val="20"/>
              </w:rPr>
              <w:tab/>
              <w:t>N</w:t>
            </w:r>
          </w:p>
          <w:p w14:paraId="55095845" w14:textId="2C086F19"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005678DC" w:rsidRPr="005678DC">
              <w:rPr>
                <w:rFonts w:asciiTheme="majorHAnsi" w:hAnsiTheme="majorHAnsi" w:cs="Arial"/>
                <w:sz w:val="20"/>
                <w:szCs w:val="20"/>
              </w:rPr>
              <w:t>[paste course description text here]</w:t>
            </w:r>
          </w:p>
          <w:p w14:paraId="628C3471" w14:textId="77777777"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p>
          <w:p w14:paraId="37C4CA0A" w14:textId="3399401D"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1387A632" w14:textId="77777777" w:rsidR="00567E7A" w:rsidRPr="00AE038F" w:rsidRDefault="00567E7A" w:rsidP="00567E7A">
            <w:pPr>
              <w:tabs>
                <w:tab w:val="left" w:pos="678"/>
                <w:tab w:val="left" w:pos="2236"/>
              </w:tabs>
              <w:rPr>
                <w:rFonts w:asciiTheme="majorHAnsi" w:hAnsiTheme="majorHAnsi" w:cs="Arial"/>
                <w:b/>
                <w:sz w:val="20"/>
                <w:szCs w:val="20"/>
              </w:rPr>
            </w:pPr>
            <w:r w:rsidRPr="00AE038F">
              <w:rPr>
                <w:rFonts w:asciiTheme="majorHAnsi" w:hAnsiTheme="majorHAnsi" w:cs="Arial"/>
                <w:b/>
                <w:sz w:val="20"/>
                <w:szCs w:val="20"/>
              </w:rPr>
              <w:t>Grade Received (IP=In Progress):</w:t>
            </w:r>
          </w:p>
          <w:p w14:paraId="55FF875B" w14:textId="77777777" w:rsidR="00567E7A" w:rsidRPr="00AE038F" w:rsidRDefault="00567E7A" w:rsidP="00567E7A">
            <w:pPr>
              <w:tabs>
                <w:tab w:val="left" w:pos="678"/>
                <w:tab w:val="left" w:pos="2236"/>
              </w:tabs>
              <w:rPr>
                <w:rFonts w:asciiTheme="majorHAnsi" w:hAnsiTheme="majorHAnsi" w:cs="Arial"/>
                <w:b/>
                <w:sz w:val="20"/>
                <w:szCs w:val="20"/>
              </w:rPr>
            </w:pPr>
          </w:p>
        </w:tc>
      </w:tr>
      <w:tr w:rsidR="00567E7A" w:rsidRPr="00AE038F" w14:paraId="30F1F434" w14:textId="77777777" w:rsidTr="00392E71">
        <w:tc>
          <w:tcPr>
            <w:tcW w:w="5215" w:type="dxa"/>
          </w:tcPr>
          <w:p w14:paraId="4A5C7361" w14:textId="77777777" w:rsidR="00567E7A" w:rsidRPr="00AE038F" w:rsidRDefault="00567E7A" w:rsidP="00567E7A">
            <w:pPr>
              <w:tabs>
                <w:tab w:val="left" w:pos="678"/>
              </w:tabs>
              <w:spacing w:before="120"/>
              <w:rPr>
                <w:rFonts w:asciiTheme="majorHAnsi" w:hAnsiTheme="majorHAnsi" w:cs="Arial"/>
                <w:b/>
                <w:color w:val="C00000"/>
                <w:sz w:val="20"/>
                <w:szCs w:val="20"/>
              </w:rPr>
            </w:pPr>
            <w:r w:rsidRPr="00AE038F">
              <w:rPr>
                <w:rFonts w:asciiTheme="majorHAnsi" w:hAnsiTheme="majorHAnsi" w:cs="Arial"/>
                <w:b/>
                <w:color w:val="C00000"/>
                <w:sz w:val="20"/>
                <w:szCs w:val="20"/>
              </w:rPr>
              <w:t>Liberal Studies Course #1</w:t>
            </w:r>
          </w:p>
          <w:p w14:paraId="57C31EB0" w14:textId="77777777" w:rsidR="00567E7A" w:rsidRPr="00AE038F" w:rsidRDefault="00567E7A" w:rsidP="00567E7A">
            <w:pPr>
              <w:tabs>
                <w:tab w:val="left" w:pos="678"/>
              </w:tabs>
              <w:rPr>
                <w:rFonts w:asciiTheme="majorHAnsi" w:hAnsiTheme="majorHAnsi" w:cs="Arial"/>
                <w:b/>
                <w:color w:val="C00000"/>
                <w:sz w:val="20"/>
                <w:szCs w:val="20"/>
              </w:rPr>
            </w:pPr>
            <w:r w:rsidRPr="00AE038F">
              <w:rPr>
                <w:rFonts w:asciiTheme="majorHAnsi" w:hAnsiTheme="majorHAnsi" w:cs="Arial"/>
                <w:color w:val="000000"/>
                <w:sz w:val="20"/>
                <w:szCs w:val="20"/>
                <w:lang w:val="en"/>
              </w:rPr>
              <w:t xml:space="preserve">Courses in humanities, </w:t>
            </w:r>
            <w:proofErr w:type="gramStart"/>
            <w:r w:rsidRPr="00AE038F">
              <w:rPr>
                <w:rFonts w:asciiTheme="majorHAnsi" w:hAnsiTheme="majorHAnsi" w:cs="Arial"/>
                <w:color w:val="000000"/>
                <w:sz w:val="20"/>
                <w:szCs w:val="20"/>
                <w:lang w:val="en"/>
              </w:rPr>
              <w:t>arts</w:t>
            </w:r>
            <w:proofErr w:type="gramEnd"/>
            <w:r w:rsidRPr="00AE038F">
              <w:rPr>
                <w:rFonts w:asciiTheme="majorHAnsi" w:hAnsiTheme="majorHAnsi" w:cs="Arial"/>
                <w:color w:val="000000"/>
                <w:sz w:val="20"/>
                <w:szCs w:val="20"/>
                <w:lang w:val="en"/>
              </w:rPr>
              <w:t xml:space="preserve"> and social sciences. Six liberal studies classes/18 credit minimum (not including writing seminars).</w:t>
            </w:r>
          </w:p>
        </w:tc>
        <w:tc>
          <w:tcPr>
            <w:tcW w:w="4860" w:type="dxa"/>
          </w:tcPr>
          <w:p w14:paraId="737D2698" w14:textId="77777777" w:rsidR="00567E7A" w:rsidRPr="00AE038F" w:rsidRDefault="00567E7A" w:rsidP="00567E7A">
            <w:pPr>
              <w:tabs>
                <w:tab w:val="left" w:pos="678"/>
                <w:tab w:val="left" w:pos="2236"/>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233E7B33"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 </w:t>
            </w:r>
          </w:p>
          <w:p w14:paraId="2F090F3F"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Title: </w:t>
            </w:r>
          </w:p>
          <w:p w14:paraId="099AB4D0"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0F1749A3"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Credit Hours:</w:t>
            </w:r>
          </w:p>
          <w:p w14:paraId="0B709CED"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Laboratory Component?   Y</w:t>
            </w:r>
            <w:r w:rsidRPr="00AE038F">
              <w:rPr>
                <w:rFonts w:asciiTheme="majorHAnsi" w:hAnsiTheme="majorHAnsi" w:cs="Arial"/>
                <w:sz w:val="20"/>
                <w:szCs w:val="20"/>
              </w:rPr>
              <w:tab/>
              <w:t>N</w:t>
            </w:r>
          </w:p>
          <w:p w14:paraId="7A40F81A" w14:textId="193D6C75"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297AECA4" w14:textId="77777777"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p>
          <w:p w14:paraId="6BD51855" w14:textId="64E0D8EC"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26E4C1F7" w14:textId="5DC29654" w:rsidR="00567E7A" w:rsidRPr="00AE038F" w:rsidRDefault="00567E7A" w:rsidP="006C3ABF">
            <w:pPr>
              <w:tabs>
                <w:tab w:val="left" w:pos="678"/>
                <w:tab w:val="left" w:pos="2236"/>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r w:rsidR="00567E7A" w:rsidRPr="00AE038F" w14:paraId="72605914" w14:textId="77777777" w:rsidTr="00392E71">
        <w:tc>
          <w:tcPr>
            <w:tcW w:w="5215" w:type="dxa"/>
          </w:tcPr>
          <w:p w14:paraId="4D322FB4" w14:textId="77777777" w:rsidR="00567E7A" w:rsidRPr="00AE038F" w:rsidRDefault="00567E7A" w:rsidP="00567E7A">
            <w:pPr>
              <w:tabs>
                <w:tab w:val="left" w:pos="678"/>
              </w:tabs>
              <w:spacing w:before="120"/>
              <w:rPr>
                <w:rFonts w:asciiTheme="majorHAnsi" w:hAnsiTheme="majorHAnsi" w:cs="Arial"/>
                <w:b/>
                <w:color w:val="C00000"/>
                <w:sz w:val="20"/>
                <w:szCs w:val="20"/>
              </w:rPr>
            </w:pPr>
            <w:r w:rsidRPr="00AE038F">
              <w:rPr>
                <w:rFonts w:asciiTheme="majorHAnsi" w:hAnsiTheme="majorHAnsi" w:cs="Arial"/>
                <w:b/>
                <w:color w:val="C00000"/>
                <w:sz w:val="20"/>
                <w:szCs w:val="20"/>
              </w:rPr>
              <w:t>Liberal Studies Course #2</w:t>
            </w:r>
          </w:p>
          <w:p w14:paraId="195CEACE" w14:textId="77777777" w:rsidR="00567E7A" w:rsidRPr="00AE038F" w:rsidRDefault="00567E7A" w:rsidP="00567E7A">
            <w:pPr>
              <w:tabs>
                <w:tab w:val="left" w:pos="678"/>
              </w:tabs>
              <w:rPr>
                <w:rFonts w:asciiTheme="majorHAnsi" w:hAnsiTheme="majorHAnsi" w:cs="Arial"/>
                <w:b/>
                <w:color w:val="C00000"/>
                <w:sz w:val="20"/>
                <w:szCs w:val="20"/>
              </w:rPr>
            </w:pPr>
            <w:r w:rsidRPr="00AE038F">
              <w:rPr>
                <w:rFonts w:asciiTheme="majorHAnsi" w:hAnsiTheme="majorHAnsi" w:cs="Arial"/>
                <w:color w:val="000000"/>
                <w:sz w:val="20"/>
                <w:szCs w:val="20"/>
                <w:lang w:val="en"/>
              </w:rPr>
              <w:t>See above</w:t>
            </w:r>
          </w:p>
        </w:tc>
        <w:tc>
          <w:tcPr>
            <w:tcW w:w="4860" w:type="dxa"/>
          </w:tcPr>
          <w:p w14:paraId="1CA88F38" w14:textId="77777777" w:rsidR="00567E7A" w:rsidRPr="00AE038F" w:rsidRDefault="00567E7A" w:rsidP="00567E7A">
            <w:pPr>
              <w:tabs>
                <w:tab w:val="left" w:pos="678"/>
                <w:tab w:val="left" w:pos="2236"/>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098B1B88"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 </w:t>
            </w:r>
          </w:p>
          <w:p w14:paraId="38ABEF1F"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 xml:space="preserve">Course Title: </w:t>
            </w:r>
          </w:p>
          <w:p w14:paraId="37015360"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48E85EEB"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Credit Hours:</w:t>
            </w:r>
          </w:p>
          <w:p w14:paraId="158E3D6F" w14:textId="77777777"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Laboratory Component?   Y</w:t>
            </w:r>
            <w:r w:rsidRPr="00AE038F">
              <w:rPr>
                <w:rFonts w:asciiTheme="majorHAnsi" w:hAnsiTheme="majorHAnsi" w:cs="Arial"/>
                <w:sz w:val="20"/>
                <w:szCs w:val="20"/>
              </w:rPr>
              <w:tab/>
              <w:t>N</w:t>
            </w:r>
          </w:p>
          <w:p w14:paraId="0CD7798F" w14:textId="20EEB246"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005678DC" w:rsidRPr="005678DC">
              <w:rPr>
                <w:rFonts w:asciiTheme="majorHAnsi" w:hAnsiTheme="majorHAnsi" w:cs="Arial"/>
                <w:sz w:val="20"/>
                <w:szCs w:val="20"/>
              </w:rPr>
              <w:t>[paste course description text here]</w:t>
            </w:r>
          </w:p>
          <w:p w14:paraId="415F1933" w14:textId="77777777" w:rsidR="00567E7A" w:rsidRPr="00AE038F" w:rsidRDefault="00567E7A" w:rsidP="00567E7A">
            <w:pPr>
              <w:tabs>
                <w:tab w:val="left" w:pos="678"/>
                <w:tab w:val="left" w:pos="2236"/>
              </w:tabs>
              <w:rPr>
                <w:rFonts w:asciiTheme="majorHAnsi" w:hAnsiTheme="majorHAnsi" w:cs="Arial"/>
                <w:b/>
                <w:color w:val="A6A6A6" w:themeColor="background1" w:themeShade="A6"/>
                <w:sz w:val="20"/>
                <w:szCs w:val="20"/>
              </w:rPr>
            </w:pPr>
          </w:p>
          <w:p w14:paraId="7856807B" w14:textId="7E542260" w:rsidR="00567E7A" w:rsidRPr="00AE038F" w:rsidRDefault="00567E7A" w:rsidP="00567E7A">
            <w:pPr>
              <w:tabs>
                <w:tab w:val="left" w:pos="678"/>
                <w:tab w:val="left" w:pos="2236"/>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786C6B61" w14:textId="2A280E8A" w:rsidR="00567E7A" w:rsidRPr="00AE038F" w:rsidRDefault="00567E7A" w:rsidP="006C3ABF">
            <w:pPr>
              <w:tabs>
                <w:tab w:val="left" w:pos="678"/>
                <w:tab w:val="left" w:pos="2236"/>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bl>
    <w:p w14:paraId="75464362" w14:textId="77777777" w:rsidR="005350B9" w:rsidRPr="00AE038F" w:rsidRDefault="005350B9" w:rsidP="0095346D">
      <w:pPr>
        <w:tabs>
          <w:tab w:val="left" w:pos="678"/>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List any additional college-level coursework. Please add rows as needed."/>
      </w:tblPr>
      <w:tblGrid>
        <w:gridCol w:w="10070"/>
      </w:tblGrid>
      <w:tr w:rsidR="00957EBF" w:rsidRPr="00AE038F" w14:paraId="400E76C7" w14:textId="77777777" w:rsidTr="00957EBF">
        <w:trPr>
          <w:tblHeader/>
        </w:trPr>
        <w:tc>
          <w:tcPr>
            <w:tcW w:w="10070" w:type="dxa"/>
          </w:tcPr>
          <w:p w14:paraId="2393EED4" w14:textId="77777777" w:rsidR="00957EBF" w:rsidRPr="00AE038F" w:rsidRDefault="00957EBF" w:rsidP="00957EBF">
            <w:pPr>
              <w:tabs>
                <w:tab w:val="left" w:pos="678"/>
              </w:tabs>
              <w:jc w:val="center"/>
              <w:rPr>
                <w:rFonts w:asciiTheme="majorHAnsi" w:hAnsiTheme="majorHAnsi" w:cs="Arial"/>
                <w:b/>
                <w:color w:val="C00000"/>
                <w:sz w:val="20"/>
                <w:szCs w:val="20"/>
              </w:rPr>
            </w:pPr>
          </w:p>
          <w:p w14:paraId="7D3E07F7" w14:textId="77777777" w:rsidR="00957EBF" w:rsidRPr="00AE038F" w:rsidRDefault="00957EBF" w:rsidP="00957EBF">
            <w:pPr>
              <w:tabs>
                <w:tab w:val="left" w:pos="678"/>
              </w:tabs>
              <w:jc w:val="center"/>
              <w:rPr>
                <w:rFonts w:asciiTheme="majorHAnsi" w:hAnsiTheme="majorHAnsi" w:cs="Arial"/>
                <w:b/>
                <w:color w:val="C00000"/>
                <w:sz w:val="20"/>
                <w:szCs w:val="20"/>
              </w:rPr>
            </w:pPr>
            <w:r w:rsidRPr="00AE038F">
              <w:rPr>
                <w:rFonts w:asciiTheme="majorHAnsi" w:hAnsiTheme="majorHAnsi" w:cs="Arial"/>
                <w:b/>
                <w:color w:val="C00000"/>
                <w:sz w:val="20"/>
                <w:szCs w:val="20"/>
              </w:rPr>
              <w:t xml:space="preserve">PLEASE LIST ANY ADDITIONAL COLLEGE-LEVEL COURSEWORK BELOW – Add rows as </w:t>
            </w:r>
            <w:proofErr w:type="gramStart"/>
            <w:r w:rsidRPr="00AE038F">
              <w:rPr>
                <w:rFonts w:asciiTheme="majorHAnsi" w:hAnsiTheme="majorHAnsi" w:cs="Arial"/>
                <w:b/>
                <w:color w:val="C00000"/>
                <w:sz w:val="20"/>
                <w:szCs w:val="20"/>
              </w:rPr>
              <w:t>needed</w:t>
            </w:r>
            <w:proofErr w:type="gramEnd"/>
          </w:p>
          <w:p w14:paraId="4FC47D79" w14:textId="77777777" w:rsidR="00957EBF" w:rsidRPr="00AE038F" w:rsidRDefault="00957EBF" w:rsidP="009B42F2">
            <w:pPr>
              <w:tabs>
                <w:tab w:val="left" w:pos="678"/>
              </w:tabs>
              <w:rPr>
                <w:rFonts w:asciiTheme="majorHAnsi" w:hAnsiTheme="majorHAnsi"/>
                <w:sz w:val="20"/>
                <w:szCs w:val="20"/>
              </w:rPr>
            </w:pPr>
          </w:p>
        </w:tc>
      </w:tr>
      <w:tr w:rsidR="00957EBF" w:rsidRPr="00AE038F" w14:paraId="3EBBB580" w14:textId="77777777" w:rsidTr="00957EBF">
        <w:tc>
          <w:tcPr>
            <w:tcW w:w="10070" w:type="dxa"/>
          </w:tcPr>
          <w:p w14:paraId="05EF98BF" w14:textId="77777777" w:rsidR="00957EBF" w:rsidRPr="00AE038F" w:rsidRDefault="00957EBF" w:rsidP="00232E21">
            <w:pPr>
              <w:tabs>
                <w:tab w:val="left" w:pos="678"/>
                <w:tab w:val="left" w:pos="2400"/>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53C392CE" w14:textId="77777777" w:rsidR="00957EBF" w:rsidRPr="00AE038F" w:rsidRDefault="00957EBF" w:rsidP="00232E21">
            <w:pPr>
              <w:tabs>
                <w:tab w:val="left" w:pos="678"/>
                <w:tab w:val="left" w:pos="2400"/>
              </w:tabs>
              <w:rPr>
                <w:rFonts w:asciiTheme="majorHAnsi" w:hAnsiTheme="majorHAnsi" w:cs="Arial"/>
                <w:sz w:val="20"/>
                <w:szCs w:val="20"/>
              </w:rPr>
            </w:pPr>
            <w:r w:rsidRPr="00AE038F">
              <w:rPr>
                <w:rFonts w:asciiTheme="majorHAnsi" w:hAnsiTheme="majorHAnsi" w:cs="Arial"/>
                <w:sz w:val="20"/>
                <w:szCs w:val="20"/>
              </w:rPr>
              <w:lastRenderedPageBreak/>
              <w:t xml:space="preserve">Course #: </w:t>
            </w:r>
          </w:p>
          <w:p w14:paraId="10E3C440" w14:textId="77777777" w:rsidR="00957EBF" w:rsidRPr="00AE038F" w:rsidRDefault="00957EBF" w:rsidP="00232E21">
            <w:pPr>
              <w:tabs>
                <w:tab w:val="left" w:pos="678"/>
                <w:tab w:val="left" w:pos="2400"/>
              </w:tabs>
              <w:rPr>
                <w:rFonts w:asciiTheme="majorHAnsi" w:hAnsiTheme="majorHAnsi" w:cs="Arial"/>
                <w:sz w:val="20"/>
                <w:szCs w:val="20"/>
              </w:rPr>
            </w:pPr>
            <w:r w:rsidRPr="00AE038F">
              <w:rPr>
                <w:rFonts w:asciiTheme="majorHAnsi" w:hAnsiTheme="majorHAnsi" w:cs="Arial"/>
                <w:sz w:val="20"/>
                <w:szCs w:val="20"/>
              </w:rPr>
              <w:t xml:space="preserve">Course Title: </w:t>
            </w:r>
          </w:p>
          <w:p w14:paraId="0CEC95CF" w14:textId="77777777" w:rsidR="00957EBF" w:rsidRPr="00AE038F" w:rsidRDefault="00957EBF" w:rsidP="00232E21">
            <w:pPr>
              <w:tabs>
                <w:tab w:val="left" w:pos="678"/>
                <w:tab w:val="left" w:pos="2400"/>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6B3BCF68" w14:textId="77777777" w:rsidR="00957EBF" w:rsidRPr="00AE038F" w:rsidRDefault="00957EBF" w:rsidP="00232E21">
            <w:pPr>
              <w:tabs>
                <w:tab w:val="left" w:pos="678"/>
                <w:tab w:val="left" w:pos="2400"/>
              </w:tabs>
              <w:rPr>
                <w:rFonts w:asciiTheme="majorHAnsi" w:hAnsiTheme="majorHAnsi" w:cs="Arial"/>
                <w:sz w:val="20"/>
                <w:szCs w:val="20"/>
              </w:rPr>
            </w:pPr>
            <w:r w:rsidRPr="00AE038F">
              <w:rPr>
                <w:rFonts w:asciiTheme="majorHAnsi" w:hAnsiTheme="majorHAnsi" w:cs="Arial"/>
                <w:sz w:val="20"/>
                <w:szCs w:val="20"/>
              </w:rPr>
              <w:t>Credit Hours:</w:t>
            </w:r>
          </w:p>
          <w:p w14:paraId="7090C53C" w14:textId="7CB7C3E4" w:rsidR="00957EBF" w:rsidRPr="00AE038F" w:rsidRDefault="00957EBF" w:rsidP="00232E21">
            <w:pPr>
              <w:tabs>
                <w:tab w:val="left" w:pos="678"/>
                <w:tab w:val="left" w:pos="2400"/>
              </w:tabs>
              <w:rPr>
                <w:rFonts w:asciiTheme="majorHAnsi" w:hAnsiTheme="majorHAnsi" w:cs="Arial"/>
                <w:sz w:val="20"/>
                <w:szCs w:val="20"/>
              </w:rPr>
            </w:pPr>
            <w:r w:rsidRPr="00AE038F">
              <w:rPr>
                <w:rFonts w:asciiTheme="majorHAnsi" w:hAnsiTheme="majorHAnsi" w:cs="Arial"/>
                <w:sz w:val="20"/>
                <w:szCs w:val="20"/>
              </w:rPr>
              <w:t>Laboratory Component?   Y</w:t>
            </w:r>
            <w:r w:rsidR="00232E21" w:rsidRPr="00AE038F">
              <w:rPr>
                <w:rFonts w:asciiTheme="majorHAnsi" w:hAnsiTheme="majorHAnsi" w:cs="Arial"/>
                <w:sz w:val="20"/>
                <w:szCs w:val="20"/>
              </w:rPr>
              <w:tab/>
            </w:r>
            <w:r w:rsidR="006C3ABF">
              <w:rPr>
                <w:rFonts w:asciiTheme="majorHAnsi" w:hAnsiTheme="majorHAnsi" w:cs="Arial"/>
                <w:sz w:val="20"/>
                <w:szCs w:val="20"/>
              </w:rPr>
              <w:tab/>
            </w:r>
            <w:r w:rsidRPr="00AE038F">
              <w:rPr>
                <w:rFonts w:asciiTheme="majorHAnsi" w:hAnsiTheme="majorHAnsi" w:cs="Arial"/>
                <w:sz w:val="20"/>
                <w:szCs w:val="20"/>
              </w:rPr>
              <w:t>N</w:t>
            </w:r>
          </w:p>
          <w:p w14:paraId="7CEB83C2" w14:textId="30E30E52" w:rsidR="00957EBF" w:rsidRPr="00AE038F" w:rsidRDefault="00957EBF" w:rsidP="00232E21">
            <w:pPr>
              <w:tabs>
                <w:tab w:val="left" w:pos="678"/>
                <w:tab w:val="left" w:pos="2400"/>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COURSE DESCRIPTION:</w:t>
            </w:r>
            <w:r w:rsidR="005678DC" w:rsidRPr="005678DC">
              <w:rPr>
                <w:rFonts w:asciiTheme="majorHAnsi" w:hAnsiTheme="majorHAnsi" w:cs="Arial"/>
                <w:sz w:val="20"/>
                <w:szCs w:val="20"/>
              </w:rPr>
              <w:t xml:space="preserve"> [paste course description text here]</w:t>
            </w:r>
          </w:p>
          <w:p w14:paraId="722A9825" w14:textId="77777777" w:rsidR="00957EBF" w:rsidRPr="00AE038F" w:rsidRDefault="00957EBF" w:rsidP="00232E21">
            <w:pPr>
              <w:tabs>
                <w:tab w:val="left" w:pos="678"/>
                <w:tab w:val="left" w:pos="2400"/>
              </w:tabs>
              <w:rPr>
                <w:rFonts w:asciiTheme="majorHAnsi" w:hAnsiTheme="majorHAnsi" w:cs="Arial"/>
                <w:b/>
                <w:color w:val="A6A6A6" w:themeColor="background1" w:themeShade="A6"/>
                <w:sz w:val="20"/>
                <w:szCs w:val="20"/>
              </w:rPr>
            </w:pPr>
          </w:p>
          <w:p w14:paraId="671BA838" w14:textId="26D077F3" w:rsidR="00957EBF" w:rsidRPr="00AE038F" w:rsidRDefault="00957EBF" w:rsidP="00232E21">
            <w:pPr>
              <w:tabs>
                <w:tab w:val="left" w:pos="678"/>
                <w:tab w:val="left" w:pos="2400"/>
              </w:tabs>
              <w:rPr>
                <w:rFonts w:asciiTheme="majorHAnsi" w:hAnsiTheme="majorHAnsi" w:cs="Arial"/>
                <w:sz w:val="20"/>
                <w:szCs w:val="20"/>
              </w:rPr>
            </w:pPr>
            <w:r w:rsidRPr="00AE038F">
              <w:rPr>
                <w:rFonts w:asciiTheme="majorHAnsi" w:hAnsiTheme="majorHAnsi" w:cs="Arial"/>
                <w:sz w:val="20"/>
                <w:szCs w:val="20"/>
              </w:rPr>
              <w:t>Textbook Information, if avail</w:t>
            </w:r>
            <w:r w:rsidR="006C3ABF">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52847650" w14:textId="42008CD8" w:rsidR="00957EBF" w:rsidRPr="006C3ABF" w:rsidRDefault="00957EBF" w:rsidP="006C3ABF">
            <w:pPr>
              <w:tabs>
                <w:tab w:val="left" w:pos="678"/>
                <w:tab w:val="left" w:pos="2400"/>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r w:rsidR="00957EBF" w:rsidRPr="00AE038F" w14:paraId="638CC3F2" w14:textId="77777777" w:rsidTr="00957EBF">
        <w:tc>
          <w:tcPr>
            <w:tcW w:w="10070" w:type="dxa"/>
          </w:tcPr>
          <w:p w14:paraId="148BC03E" w14:textId="77777777" w:rsidR="006C3ABF" w:rsidRPr="00AE038F" w:rsidRDefault="006C3ABF" w:rsidP="006C3ABF">
            <w:pPr>
              <w:tabs>
                <w:tab w:val="left" w:pos="678"/>
                <w:tab w:val="left" w:pos="2400"/>
              </w:tabs>
              <w:spacing w:before="120"/>
              <w:rPr>
                <w:rFonts w:asciiTheme="majorHAnsi" w:hAnsiTheme="majorHAnsi" w:cs="Arial"/>
                <w:sz w:val="20"/>
                <w:szCs w:val="20"/>
              </w:rPr>
            </w:pPr>
            <w:r w:rsidRPr="00AE038F">
              <w:rPr>
                <w:rFonts w:asciiTheme="majorHAnsi" w:hAnsiTheme="majorHAnsi" w:cs="Arial"/>
                <w:sz w:val="20"/>
                <w:szCs w:val="20"/>
              </w:rPr>
              <w:lastRenderedPageBreak/>
              <w:t xml:space="preserve">College/University: </w:t>
            </w:r>
          </w:p>
          <w:p w14:paraId="505AB994" w14:textId="77777777" w:rsidR="006C3ABF" w:rsidRPr="00AE038F" w:rsidRDefault="006C3ABF" w:rsidP="006C3ABF">
            <w:pPr>
              <w:tabs>
                <w:tab w:val="left" w:pos="678"/>
                <w:tab w:val="left" w:pos="2400"/>
              </w:tabs>
              <w:rPr>
                <w:rFonts w:asciiTheme="majorHAnsi" w:hAnsiTheme="majorHAnsi" w:cs="Arial"/>
                <w:sz w:val="20"/>
                <w:szCs w:val="20"/>
              </w:rPr>
            </w:pPr>
            <w:r w:rsidRPr="00AE038F">
              <w:rPr>
                <w:rFonts w:asciiTheme="majorHAnsi" w:hAnsiTheme="majorHAnsi" w:cs="Arial"/>
                <w:sz w:val="20"/>
                <w:szCs w:val="20"/>
              </w:rPr>
              <w:t xml:space="preserve">Course #: </w:t>
            </w:r>
          </w:p>
          <w:p w14:paraId="438E3F4D" w14:textId="77777777" w:rsidR="006C3ABF" w:rsidRPr="00AE038F" w:rsidRDefault="006C3ABF" w:rsidP="006C3ABF">
            <w:pPr>
              <w:tabs>
                <w:tab w:val="left" w:pos="678"/>
                <w:tab w:val="left" w:pos="2400"/>
              </w:tabs>
              <w:rPr>
                <w:rFonts w:asciiTheme="majorHAnsi" w:hAnsiTheme="majorHAnsi" w:cs="Arial"/>
                <w:sz w:val="20"/>
                <w:szCs w:val="20"/>
              </w:rPr>
            </w:pPr>
            <w:r w:rsidRPr="00AE038F">
              <w:rPr>
                <w:rFonts w:asciiTheme="majorHAnsi" w:hAnsiTheme="majorHAnsi" w:cs="Arial"/>
                <w:sz w:val="20"/>
                <w:szCs w:val="20"/>
              </w:rPr>
              <w:t xml:space="preserve">Course Title: </w:t>
            </w:r>
          </w:p>
          <w:p w14:paraId="431F5353" w14:textId="77777777" w:rsidR="006C3ABF" w:rsidRPr="00AE038F" w:rsidRDefault="006C3ABF" w:rsidP="006C3ABF">
            <w:pPr>
              <w:tabs>
                <w:tab w:val="left" w:pos="678"/>
                <w:tab w:val="left" w:pos="2400"/>
              </w:tabs>
              <w:rPr>
                <w:rFonts w:asciiTheme="majorHAnsi" w:hAnsiTheme="majorHAnsi" w:cs="Arial"/>
                <w:sz w:val="20"/>
                <w:szCs w:val="20"/>
              </w:rPr>
            </w:pPr>
            <w:r w:rsidRPr="00AE038F">
              <w:rPr>
                <w:rFonts w:asciiTheme="majorHAnsi" w:hAnsiTheme="majorHAnsi" w:cs="Arial"/>
                <w:sz w:val="20"/>
                <w:szCs w:val="20"/>
              </w:rPr>
              <w:t>Semester/Year Taken (</w:t>
            </w:r>
            <w:proofErr w:type="gramStart"/>
            <w:r w:rsidRPr="00AE038F">
              <w:rPr>
                <w:rFonts w:asciiTheme="majorHAnsi" w:hAnsiTheme="majorHAnsi" w:cs="Arial"/>
                <w:sz w:val="20"/>
                <w:szCs w:val="20"/>
              </w:rPr>
              <w:t>e.g.</w:t>
            </w:r>
            <w:proofErr w:type="gramEnd"/>
            <w:r w:rsidRPr="00AE038F">
              <w:rPr>
                <w:rFonts w:asciiTheme="majorHAnsi" w:hAnsiTheme="majorHAnsi" w:cs="Arial"/>
                <w:sz w:val="20"/>
                <w:szCs w:val="20"/>
              </w:rPr>
              <w:t xml:space="preserve"> Fall 2018): </w:t>
            </w:r>
          </w:p>
          <w:p w14:paraId="23CC75A4" w14:textId="77777777" w:rsidR="006C3ABF" w:rsidRPr="00AE038F" w:rsidRDefault="006C3ABF" w:rsidP="006C3ABF">
            <w:pPr>
              <w:tabs>
                <w:tab w:val="left" w:pos="678"/>
                <w:tab w:val="left" w:pos="2400"/>
              </w:tabs>
              <w:rPr>
                <w:rFonts w:asciiTheme="majorHAnsi" w:hAnsiTheme="majorHAnsi" w:cs="Arial"/>
                <w:sz w:val="20"/>
                <w:szCs w:val="20"/>
              </w:rPr>
            </w:pPr>
            <w:r w:rsidRPr="00AE038F">
              <w:rPr>
                <w:rFonts w:asciiTheme="majorHAnsi" w:hAnsiTheme="majorHAnsi" w:cs="Arial"/>
                <w:sz w:val="20"/>
                <w:szCs w:val="20"/>
              </w:rPr>
              <w:t>Credit Hours:</w:t>
            </w:r>
          </w:p>
          <w:p w14:paraId="75C9C9ED" w14:textId="77777777" w:rsidR="006C3ABF" w:rsidRPr="00AE038F" w:rsidRDefault="006C3ABF" w:rsidP="006C3ABF">
            <w:pPr>
              <w:tabs>
                <w:tab w:val="left" w:pos="678"/>
                <w:tab w:val="left" w:pos="2400"/>
              </w:tabs>
              <w:rPr>
                <w:rFonts w:asciiTheme="majorHAnsi" w:hAnsiTheme="majorHAnsi" w:cs="Arial"/>
                <w:sz w:val="20"/>
                <w:szCs w:val="20"/>
              </w:rPr>
            </w:pPr>
            <w:r w:rsidRPr="00AE038F">
              <w:rPr>
                <w:rFonts w:asciiTheme="majorHAnsi" w:hAnsiTheme="majorHAnsi" w:cs="Arial"/>
                <w:sz w:val="20"/>
                <w:szCs w:val="20"/>
              </w:rPr>
              <w:t>Laboratory Component?   Y</w:t>
            </w:r>
            <w:r w:rsidRPr="00AE038F">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59546F86" w14:textId="77777777" w:rsidR="006C3ABF" w:rsidRPr="00AE038F" w:rsidRDefault="006C3ABF" w:rsidP="006C3ABF">
            <w:pPr>
              <w:tabs>
                <w:tab w:val="left" w:pos="678"/>
                <w:tab w:val="left" w:pos="2400"/>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17474D36" w14:textId="77777777" w:rsidR="006C3ABF" w:rsidRPr="00AE038F" w:rsidRDefault="006C3ABF" w:rsidP="006C3ABF">
            <w:pPr>
              <w:tabs>
                <w:tab w:val="left" w:pos="678"/>
                <w:tab w:val="left" w:pos="2400"/>
              </w:tabs>
              <w:rPr>
                <w:rFonts w:asciiTheme="majorHAnsi" w:hAnsiTheme="majorHAnsi" w:cs="Arial"/>
                <w:b/>
                <w:color w:val="A6A6A6" w:themeColor="background1" w:themeShade="A6"/>
                <w:sz w:val="20"/>
                <w:szCs w:val="20"/>
              </w:rPr>
            </w:pPr>
          </w:p>
          <w:p w14:paraId="2569C8D1" w14:textId="77777777" w:rsidR="006C3ABF" w:rsidRPr="00AE038F" w:rsidRDefault="006C3ABF" w:rsidP="006C3ABF">
            <w:pPr>
              <w:tabs>
                <w:tab w:val="left" w:pos="678"/>
                <w:tab w:val="left" w:pos="2400"/>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7D453846" w14:textId="34E14AD5" w:rsidR="00957EBF" w:rsidRPr="006C3ABF" w:rsidRDefault="006C3ABF" w:rsidP="006C3ABF">
            <w:pPr>
              <w:tabs>
                <w:tab w:val="left" w:pos="678"/>
                <w:tab w:val="left" w:pos="2400"/>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bl>
    <w:p w14:paraId="2A46181F" w14:textId="77777777" w:rsidR="009B42F2" w:rsidRPr="00AE038F" w:rsidRDefault="009B42F2" w:rsidP="009B42F2">
      <w:pPr>
        <w:tabs>
          <w:tab w:val="left" w:pos="678"/>
        </w:tabs>
        <w:spacing w:after="0"/>
        <w:rPr>
          <w:rFonts w:asciiTheme="majorHAnsi" w:hAnsiTheme="majorHAnsi"/>
          <w:sz w:val="20"/>
          <w:szCs w:val="20"/>
        </w:rPr>
      </w:pPr>
    </w:p>
    <w:sectPr w:rsidR="009B42F2" w:rsidRPr="00AE038F" w:rsidSect="00031B8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6F50" w14:textId="77777777" w:rsidR="001E73FC" w:rsidRDefault="001E73FC" w:rsidP="001E73FC">
      <w:pPr>
        <w:spacing w:after="0" w:line="240" w:lineRule="auto"/>
      </w:pPr>
      <w:r>
        <w:separator/>
      </w:r>
    </w:p>
  </w:endnote>
  <w:endnote w:type="continuationSeparator" w:id="0">
    <w:p w14:paraId="3A3123BD" w14:textId="77777777" w:rsidR="001E73FC" w:rsidRDefault="001E73FC" w:rsidP="001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A385" w14:textId="77777777" w:rsidR="001E73FC" w:rsidRDefault="001E73FC" w:rsidP="001E73FC">
      <w:pPr>
        <w:spacing w:after="0" w:line="240" w:lineRule="auto"/>
      </w:pPr>
      <w:r>
        <w:separator/>
      </w:r>
    </w:p>
  </w:footnote>
  <w:footnote w:type="continuationSeparator" w:id="0">
    <w:p w14:paraId="169BA3F2" w14:textId="77777777" w:rsidR="001E73FC" w:rsidRDefault="001E73FC" w:rsidP="001E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593756">
    <w:abstractNumId w:val="2"/>
  </w:num>
  <w:num w:numId="2" w16cid:durableId="1464350486">
    <w:abstractNumId w:val="3"/>
  </w:num>
  <w:num w:numId="3" w16cid:durableId="678503359">
    <w:abstractNumId w:val="0"/>
  </w:num>
  <w:num w:numId="4" w16cid:durableId="1164856743">
    <w:abstractNumId w:val="4"/>
  </w:num>
  <w:num w:numId="5" w16cid:durableId="1907715420">
    <w:abstractNumId w:val="1"/>
  </w:num>
  <w:num w:numId="6" w16cid:durableId="1471052840">
    <w:abstractNumId w:val="1"/>
  </w:num>
  <w:num w:numId="7" w16cid:durableId="902255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120DD"/>
    <w:rsid w:val="00031B8A"/>
    <w:rsid w:val="0006376B"/>
    <w:rsid w:val="00065794"/>
    <w:rsid w:val="0007448E"/>
    <w:rsid w:val="000819AF"/>
    <w:rsid w:val="000E3744"/>
    <w:rsid w:val="00157E98"/>
    <w:rsid w:val="0018076D"/>
    <w:rsid w:val="001951BE"/>
    <w:rsid w:val="001C50CF"/>
    <w:rsid w:val="001E73FC"/>
    <w:rsid w:val="001F2216"/>
    <w:rsid w:val="001F4DE8"/>
    <w:rsid w:val="00201676"/>
    <w:rsid w:val="00212EDC"/>
    <w:rsid w:val="00220028"/>
    <w:rsid w:val="00232E21"/>
    <w:rsid w:val="002366A1"/>
    <w:rsid w:val="00273879"/>
    <w:rsid w:val="00281DA7"/>
    <w:rsid w:val="002C09F4"/>
    <w:rsid w:val="002D4FC4"/>
    <w:rsid w:val="002D5FC8"/>
    <w:rsid w:val="002E405C"/>
    <w:rsid w:val="00316B07"/>
    <w:rsid w:val="00392E71"/>
    <w:rsid w:val="003A0BA0"/>
    <w:rsid w:val="003F7130"/>
    <w:rsid w:val="00417C7C"/>
    <w:rsid w:val="0045052E"/>
    <w:rsid w:val="0045200D"/>
    <w:rsid w:val="00457EA5"/>
    <w:rsid w:val="004724CD"/>
    <w:rsid w:val="00476328"/>
    <w:rsid w:val="00485919"/>
    <w:rsid w:val="004964DC"/>
    <w:rsid w:val="004C54FF"/>
    <w:rsid w:val="004D0BF1"/>
    <w:rsid w:val="004D1F3B"/>
    <w:rsid w:val="004F13E5"/>
    <w:rsid w:val="004F31F4"/>
    <w:rsid w:val="005002A6"/>
    <w:rsid w:val="00523966"/>
    <w:rsid w:val="00531671"/>
    <w:rsid w:val="005350B9"/>
    <w:rsid w:val="00551DEA"/>
    <w:rsid w:val="00552253"/>
    <w:rsid w:val="00561C95"/>
    <w:rsid w:val="005678DC"/>
    <w:rsid w:val="00567E7A"/>
    <w:rsid w:val="00581C91"/>
    <w:rsid w:val="00585931"/>
    <w:rsid w:val="005D1650"/>
    <w:rsid w:val="00613B42"/>
    <w:rsid w:val="00643586"/>
    <w:rsid w:val="006761F4"/>
    <w:rsid w:val="00676421"/>
    <w:rsid w:val="006C3ABF"/>
    <w:rsid w:val="006C4E90"/>
    <w:rsid w:val="006E6B7C"/>
    <w:rsid w:val="00701FCC"/>
    <w:rsid w:val="00702388"/>
    <w:rsid w:val="007240AF"/>
    <w:rsid w:val="00735023"/>
    <w:rsid w:val="00742DBB"/>
    <w:rsid w:val="00747FE4"/>
    <w:rsid w:val="00757DCF"/>
    <w:rsid w:val="00764EDE"/>
    <w:rsid w:val="007921AE"/>
    <w:rsid w:val="0079288B"/>
    <w:rsid w:val="007B1DDE"/>
    <w:rsid w:val="007B271E"/>
    <w:rsid w:val="007B370D"/>
    <w:rsid w:val="007C2A5C"/>
    <w:rsid w:val="007D6F81"/>
    <w:rsid w:val="007E6D76"/>
    <w:rsid w:val="007F1956"/>
    <w:rsid w:val="008039F8"/>
    <w:rsid w:val="00812301"/>
    <w:rsid w:val="008445A2"/>
    <w:rsid w:val="00855405"/>
    <w:rsid w:val="0088693B"/>
    <w:rsid w:val="008C1716"/>
    <w:rsid w:val="008C32F2"/>
    <w:rsid w:val="008F34F0"/>
    <w:rsid w:val="00900B02"/>
    <w:rsid w:val="009208DF"/>
    <w:rsid w:val="00925ABE"/>
    <w:rsid w:val="0095346D"/>
    <w:rsid w:val="0095515D"/>
    <w:rsid w:val="00955881"/>
    <w:rsid w:val="00957EBF"/>
    <w:rsid w:val="009B42F2"/>
    <w:rsid w:val="00A00B66"/>
    <w:rsid w:val="00A323DA"/>
    <w:rsid w:val="00A67181"/>
    <w:rsid w:val="00A70C5A"/>
    <w:rsid w:val="00AB5B6C"/>
    <w:rsid w:val="00AD1203"/>
    <w:rsid w:val="00AD13EF"/>
    <w:rsid w:val="00AE038F"/>
    <w:rsid w:val="00B0587E"/>
    <w:rsid w:val="00B06102"/>
    <w:rsid w:val="00B10AFC"/>
    <w:rsid w:val="00B406F7"/>
    <w:rsid w:val="00B458AE"/>
    <w:rsid w:val="00B5148E"/>
    <w:rsid w:val="00B5295E"/>
    <w:rsid w:val="00B60327"/>
    <w:rsid w:val="00B80BC7"/>
    <w:rsid w:val="00B91D98"/>
    <w:rsid w:val="00BC16DD"/>
    <w:rsid w:val="00BC49C3"/>
    <w:rsid w:val="00BD2617"/>
    <w:rsid w:val="00BD3825"/>
    <w:rsid w:val="00BE42D6"/>
    <w:rsid w:val="00BE6EA3"/>
    <w:rsid w:val="00C04056"/>
    <w:rsid w:val="00C36C4D"/>
    <w:rsid w:val="00C82CD9"/>
    <w:rsid w:val="00C852F9"/>
    <w:rsid w:val="00CC6743"/>
    <w:rsid w:val="00CF5A85"/>
    <w:rsid w:val="00D31ECB"/>
    <w:rsid w:val="00D3453B"/>
    <w:rsid w:val="00D35644"/>
    <w:rsid w:val="00D44987"/>
    <w:rsid w:val="00DB4E2F"/>
    <w:rsid w:val="00E00A39"/>
    <w:rsid w:val="00E25C7C"/>
    <w:rsid w:val="00E85416"/>
    <w:rsid w:val="00EA37C0"/>
    <w:rsid w:val="00EA530F"/>
    <w:rsid w:val="00EB5FA6"/>
    <w:rsid w:val="00ED15C2"/>
    <w:rsid w:val="00EF3EF8"/>
    <w:rsid w:val="00F02B95"/>
    <w:rsid w:val="00F35692"/>
    <w:rsid w:val="00F73BED"/>
    <w:rsid w:val="00F743EA"/>
    <w:rsid w:val="00F84C2D"/>
    <w:rsid w:val="00F91F96"/>
    <w:rsid w:val="00FA0EB6"/>
    <w:rsid w:val="00FA6F9F"/>
    <w:rsid w:val="00FB728B"/>
    <w:rsid w:val="00FC46A2"/>
    <w:rsid w:val="00FF5D0F"/>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711F"/>
  <w15:docId w15:val="{03733E83-F26B-4311-8925-759A558E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869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paragraph" w:styleId="ListParagraph">
    <w:name w:val="List Paragraph"/>
    <w:basedOn w:val="Normal"/>
    <w:uiPriority w:val="34"/>
    <w:qFormat/>
    <w:rsid w:val="00417C7C"/>
    <w:pPr>
      <w:ind w:left="720"/>
      <w:contextualSpacing/>
    </w:pPr>
  </w:style>
  <w:style w:type="character" w:customStyle="1" w:styleId="Heading3Char">
    <w:name w:val="Heading 3 Char"/>
    <w:basedOn w:val="DefaultParagraphFont"/>
    <w:link w:val="Heading3"/>
    <w:uiPriority w:val="9"/>
    <w:rsid w:val="008869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955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07979">
      <w:bodyDiv w:val="1"/>
      <w:marLeft w:val="0"/>
      <w:marRight w:val="0"/>
      <w:marTop w:val="0"/>
      <w:marBottom w:val="0"/>
      <w:divBdr>
        <w:top w:val="none" w:sz="0" w:space="0" w:color="auto"/>
        <w:left w:val="none" w:sz="0" w:space="0" w:color="auto"/>
        <w:bottom w:val="none" w:sz="0" w:space="0" w:color="auto"/>
        <w:right w:val="none" w:sz="0" w:space="0" w:color="auto"/>
      </w:divBdr>
    </w:div>
    <w:div w:id="95055605">
      <w:bodyDiv w:val="1"/>
      <w:marLeft w:val="0"/>
      <w:marRight w:val="0"/>
      <w:marTop w:val="0"/>
      <w:marBottom w:val="0"/>
      <w:divBdr>
        <w:top w:val="none" w:sz="0" w:space="0" w:color="auto"/>
        <w:left w:val="none" w:sz="0" w:space="0" w:color="auto"/>
        <w:bottom w:val="none" w:sz="0" w:space="0" w:color="auto"/>
        <w:right w:val="none" w:sz="0" w:space="0" w:color="auto"/>
      </w:divBdr>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2059818574">
                                              <w:marLeft w:val="0"/>
                                              <w:marRight w:val="0"/>
                                              <w:marTop w:val="0"/>
                                              <w:marBottom w:val="120"/>
                                              <w:divBdr>
                                                <w:top w:val="none" w:sz="0" w:space="0" w:color="auto"/>
                                                <w:left w:val="none" w:sz="0" w:space="0" w:color="auto"/>
                                                <w:bottom w:val="none" w:sz="0" w:space="0" w:color="auto"/>
                                                <w:right w:val="none" w:sz="0" w:space="0" w:color="auto"/>
                                              </w:divBdr>
                                            </w:div>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13382">
      <w:bodyDiv w:val="1"/>
      <w:marLeft w:val="0"/>
      <w:marRight w:val="0"/>
      <w:marTop w:val="0"/>
      <w:marBottom w:val="0"/>
      <w:divBdr>
        <w:top w:val="none" w:sz="0" w:space="0" w:color="auto"/>
        <w:left w:val="none" w:sz="0" w:space="0" w:color="auto"/>
        <w:bottom w:val="none" w:sz="0" w:space="0" w:color="auto"/>
        <w:right w:val="none" w:sz="0" w:space="0" w:color="auto"/>
      </w:divBdr>
    </w:div>
    <w:div w:id="554240436">
      <w:bodyDiv w:val="1"/>
      <w:marLeft w:val="0"/>
      <w:marRight w:val="0"/>
      <w:marTop w:val="0"/>
      <w:marBottom w:val="0"/>
      <w:divBdr>
        <w:top w:val="none" w:sz="0" w:space="0" w:color="auto"/>
        <w:left w:val="none" w:sz="0" w:space="0" w:color="auto"/>
        <w:bottom w:val="none" w:sz="0" w:space="0" w:color="auto"/>
        <w:right w:val="none" w:sz="0" w:space="0" w:color="auto"/>
      </w:divBdr>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1275791912">
                                              <w:marLeft w:val="0"/>
                                              <w:marRight w:val="0"/>
                                              <w:marTop w:val="0"/>
                                              <w:marBottom w:val="120"/>
                                              <w:divBdr>
                                                <w:top w:val="none" w:sz="0" w:space="0" w:color="auto"/>
                                                <w:left w:val="none" w:sz="0" w:space="0" w:color="auto"/>
                                                <w:bottom w:val="none" w:sz="0" w:space="0" w:color="auto"/>
                                                <w:right w:val="none" w:sz="0" w:space="0" w:color="auto"/>
                                              </w:divBdr>
                                            </w:div>
                                            <w:div w:id="628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002552">
      <w:bodyDiv w:val="1"/>
      <w:marLeft w:val="0"/>
      <w:marRight w:val="0"/>
      <w:marTop w:val="0"/>
      <w:marBottom w:val="0"/>
      <w:divBdr>
        <w:top w:val="none" w:sz="0" w:space="0" w:color="auto"/>
        <w:left w:val="none" w:sz="0" w:space="0" w:color="auto"/>
        <w:bottom w:val="none" w:sz="0" w:space="0" w:color="auto"/>
        <w:right w:val="none" w:sz="0" w:space="0" w:color="auto"/>
      </w:divBdr>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130483">
      <w:bodyDiv w:val="1"/>
      <w:marLeft w:val="0"/>
      <w:marRight w:val="0"/>
      <w:marTop w:val="0"/>
      <w:marBottom w:val="0"/>
      <w:divBdr>
        <w:top w:val="none" w:sz="0" w:space="0" w:color="auto"/>
        <w:left w:val="none" w:sz="0" w:space="0" w:color="auto"/>
        <w:bottom w:val="none" w:sz="0" w:space="0" w:color="auto"/>
        <w:right w:val="none" w:sz="0" w:space="0" w:color="auto"/>
      </w:divBdr>
    </w:div>
    <w:div w:id="869151054">
      <w:bodyDiv w:val="1"/>
      <w:marLeft w:val="0"/>
      <w:marRight w:val="0"/>
      <w:marTop w:val="0"/>
      <w:marBottom w:val="0"/>
      <w:divBdr>
        <w:top w:val="none" w:sz="0" w:space="0" w:color="auto"/>
        <w:left w:val="none" w:sz="0" w:space="0" w:color="auto"/>
        <w:bottom w:val="none" w:sz="0" w:space="0" w:color="auto"/>
        <w:right w:val="none" w:sz="0" w:space="0" w:color="auto"/>
      </w:divBdr>
    </w:div>
    <w:div w:id="877858518">
      <w:bodyDiv w:val="1"/>
      <w:marLeft w:val="0"/>
      <w:marRight w:val="0"/>
      <w:marTop w:val="0"/>
      <w:marBottom w:val="0"/>
      <w:divBdr>
        <w:top w:val="none" w:sz="0" w:space="0" w:color="auto"/>
        <w:left w:val="none" w:sz="0" w:space="0" w:color="auto"/>
        <w:bottom w:val="none" w:sz="0" w:space="0" w:color="auto"/>
        <w:right w:val="none" w:sz="0" w:space="0" w:color="auto"/>
      </w:divBdr>
    </w:div>
    <w:div w:id="919026431">
      <w:bodyDiv w:val="1"/>
      <w:marLeft w:val="0"/>
      <w:marRight w:val="0"/>
      <w:marTop w:val="0"/>
      <w:marBottom w:val="0"/>
      <w:divBdr>
        <w:top w:val="none" w:sz="0" w:space="0" w:color="auto"/>
        <w:left w:val="none" w:sz="0" w:space="0" w:color="auto"/>
        <w:bottom w:val="none" w:sz="0" w:space="0" w:color="auto"/>
        <w:right w:val="none" w:sz="0" w:space="0" w:color="auto"/>
      </w:divBdr>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2075928901">
                                              <w:marLeft w:val="0"/>
                                              <w:marRight w:val="0"/>
                                              <w:marTop w:val="0"/>
                                              <w:marBottom w:val="120"/>
                                              <w:divBdr>
                                                <w:top w:val="none" w:sz="0" w:space="0" w:color="auto"/>
                                                <w:left w:val="none" w:sz="0" w:space="0" w:color="auto"/>
                                                <w:bottom w:val="none" w:sz="0" w:space="0" w:color="auto"/>
                                                <w:right w:val="none" w:sz="0" w:space="0" w:color="auto"/>
                                              </w:divBdr>
                                            </w:div>
                                            <w:div w:id="1197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696543">
      <w:bodyDiv w:val="1"/>
      <w:marLeft w:val="0"/>
      <w:marRight w:val="0"/>
      <w:marTop w:val="0"/>
      <w:marBottom w:val="0"/>
      <w:divBdr>
        <w:top w:val="none" w:sz="0" w:space="0" w:color="auto"/>
        <w:left w:val="none" w:sz="0" w:space="0" w:color="auto"/>
        <w:bottom w:val="none" w:sz="0" w:space="0" w:color="auto"/>
        <w:right w:val="none" w:sz="0" w:space="0" w:color="auto"/>
      </w:divBdr>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384648994">
                                              <w:marLeft w:val="0"/>
                                              <w:marRight w:val="0"/>
                                              <w:marTop w:val="0"/>
                                              <w:marBottom w:val="120"/>
                                              <w:divBdr>
                                                <w:top w:val="none" w:sz="0" w:space="0" w:color="auto"/>
                                                <w:left w:val="none" w:sz="0" w:space="0" w:color="auto"/>
                                                <w:bottom w:val="none" w:sz="0" w:space="0" w:color="auto"/>
                                                <w:right w:val="none" w:sz="0" w:space="0" w:color="auto"/>
                                              </w:divBdr>
                                            </w:div>
                                            <w:div w:id="280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607326">
      <w:bodyDiv w:val="1"/>
      <w:marLeft w:val="0"/>
      <w:marRight w:val="0"/>
      <w:marTop w:val="0"/>
      <w:marBottom w:val="0"/>
      <w:divBdr>
        <w:top w:val="none" w:sz="0" w:space="0" w:color="auto"/>
        <w:left w:val="none" w:sz="0" w:space="0" w:color="auto"/>
        <w:bottom w:val="none" w:sz="0" w:space="0" w:color="auto"/>
        <w:right w:val="none" w:sz="0" w:space="0" w:color="auto"/>
      </w:divBdr>
    </w:div>
    <w:div w:id="1047412528">
      <w:bodyDiv w:val="1"/>
      <w:marLeft w:val="0"/>
      <w:marRight w:val="0"/>
      <w:marTop w:val="0"/>
      <w:marBottom w:val="0"/>
      <w:divBdr>
        <w:top w:val="none" w:sz="0" w:space="0" w:color="auto"/>
        <w:left w:val="none" w:sz="0" w:space="0" w:color="auto"/>
        <w:bottom w:val="none" w:sz="0" w:space="0" w:color="auto"/>
        <w:right w:val="none" w:sz="0" w:space="0" w:color="auto"/>
      </w:divBdr>
    </w:div>
    <w:div w:id="1060056031">
      <w:bodyDiv w:val="1"/>
      <w:marLeft w:val="0"/>
      <w:marRight w:val="0"/>
      <w:marTop w:val="0"/>
      <w:marBottom w:val="0"/>
      <w:divBdr>
        <w:top w:val="none" w:sz="0" w:space="0" w:color="auto"/>
        <w:left w:val="none" w:sz="0" w:space="0" w:color="auto"/>
        <w:bottom w:val="none" w:sz="0" w:space="0" w:color="auto"/>
        <w:right w:val="none" w:sz="0" w:space="0" w:color="auto"/>
      </w:divBdr>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659773530">
                                              <w:marLeft w:val="0"/>
                                              <w:marRight w:val="0"/>
                                              <w:marTop w:val="0"/>
                                              <w:marBottom w:val="120"/>
                                              <w:divBdr>
                                                <w:top w:val="none" w:sz="0" w:space="0" w:color="auto"/>
                                                <w:left w:val="none" w:sz="0" w:space="0" w:color="auto"/>
                                                <w:bottom w:val="none" w:sz="0" w:space="0" w:color="auto"/>
                                                <w:right w:val="none" w:sz="0" w:space="0" w:color="auto"/>
                                              </w:divBdr>
                                            </w:div>
                                            <w:div w:id="358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1353262596">
                                              <w:marLeft w:val="0"/>
                                              <w:marRight w:val="0"/>
                                              <w:marTop w:val="0"/>
                                              <w:marBottom w:val="120"/>
                                              <w:divBdr>
                                                <w:top w:val="none" w:sz="0" w:space="0" w:color="auto"/>
                                                <w:left w:val="none" w:sz="0" w:space="0" w:color="auto"/>
                                                <w:bottom w:val="none" w:sz="0" w:space="0" w:color="auto"/>
                                                <w:right w:val="none" w:sz="0" w:space="0" w:color="auto"/>
                                              </w:divBdr>
                                            </w:div>
                                            <w:div w:id="213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936174">
      <w:bodyDiv w:val="1"/>
      <w:marLeft w:val="0"/>
      <w:marRight w:val="0"/>
      <w:marTop w:val="0"/>
      <w:marBottom w:val="0"/>
      <w:divBdr>
        <w:top w:val="none" w:sz="0" w:space="0" w:color="auto"/>
        <w:left w:val="none" w:sz="0" w:space="0" w:color="auto"/>
        <w:bottom w:val="none" w:sz="0" w:space="0" w:color="auto"/>
        <w:right w:val="none" w:sz="0" w:space="0" w:color="auto"/>
      </w:divBdr>
    </w:div>
    <w:div w:id="1181822294">
      <w:bodyDiv w:val="1"/>
      <w:marLeft w:val="0"/>
      <w:marRight w:val="0"/>
      <w:marTop w:val="0"/>
      <w:marBottom w:val="0"/>
      <w:divBdr>
        <w:top w:val="none" w:sz="0" w:space="0" w:color="auto"/>
        <w:left w:val="none" w:sz="0" w:space="0" w:color="auto"/>
        <w:bottom w:val="none" w:sz="0" w:space="0" w:color="auto"/>
        <w:right w:val="none" w:sz="0" w:space="0" w:color="auto"/>
      </w:divBdr>
    </w:div>
    <w:div w:id="1319072215">
      <w:bodyDiv w:val="1"/>
      <w:marLeft w:val="0"/>
      <w:marRight w:val="0"/>
      <w:marTop w:val="0"/>
      <w:marBottom w:val="0"/>
      <w:divBdr>
        <w:top w:val="none" w:sz="0" w:space="0" w:color="auto"/>
        <w:left w:val="none" w:sz="0" w:space="0" w:color="auto"/>
        <w:bottom w:val="none" w:sz="0" w:space="0" w:color="auto"/>
        <w:right w:val="none" w:sz="0" w:space="0" w:color="auto"/>
      </w:divBdr>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59658821">
                                              <w:marLeft w:val="0"/>
                                              <w:marRight w:val="0"/>
                                              <w:marTop w:val="0"/>
                                              <w:marBottom w:val="120"/>
                                              <w:divBdr>
                                                <w:top w:val="none" w:sz="0" w:space="0" w:color="auto"/>
                                                <w:left w:val="none" w:sz="0" w:space="0" w:color="auto"/>
                                                <w:bottom w:val="none" w:sz="0" w:space="0" w:color="auto"/>
                                                <w:right w:val="none" w:sz="0" w:space="0" w:color="auto"/>
                                              </w:divBdr>
                                            </w:div>
                                            <w:div w:id="108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2091543268">
                                              <w:marLeft w:val="0"/>
                                              <w:marRight w:val="0"/>
                                              <w:marTop w:val="0"/>
                                              <w:marBottom w:val="120"/>
                                              <w:divBdr>
                                                <w:top w:val="none" w:sz="0" w:space="0" w:color="auto"/>
                                                <w:left w:val="none" w:sz="0" w:space="0" w:color="auto"/>
                                                <w:bottom w:val="none" w:sz="0" w:space="0" w:color="auto"/>
                                                <w:right w:val="none" w:sz="0" w:space="0" w:color="auto"/>
                                              </w:divBdr>
                                            </w:div>
                                            <w:div w:id="12143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115838">
      <w:bodyDiv w:val="1"/>
      <w:marLeft w:val="0"/>
      <w:marRight w:val="0"/>
      <w:marTop w:val="0"/>
      <w:marBottom w:val="0"/>
      <w:divBdr>
        <w:top w:val="none" w:sz="0" w:space="0" w:color="auto"/>
        <w:left w:val="none" w:sz="0" w:space="0" w:color="auto"/>
        <w:bottom w:val="none" w:sz="0" w:space="0" w:color="auto"/>
        <w:right w:val="none" w:sz="0" w:space="0" w:color="auto"/>
      </w:divBdr>
    </w:div>
    <w:div w:id="1534656571">
      <w:bodyDiv w:val="1"/>
      <w:marLeft w:val="0"/>
      <w:marRight w:val="0"/>
      <w:marTop w:val="0"/>
      <w:marBottom w:val="0"/>
      <w:divBdr>
        <w:top w:val="none" w:sz="0" w:space="0" w:color="auto"/>
        <w:left w:val="none" w:sz="0" w:space="0" w:color="auto"/>
        <w:bottom w:val="none" w:sz="0" w:space="0" w:color="auto"/>
        <w:right w:val="none" w:sz="0" w:space="0" w:color="auto"/>
      </w:divBdr>
    </w:div>
    <w:div w:id="1608804865">
      <w:bodyDiv w:val="1"/>
      <w:marLeft w:val="0"/>
      <w:marRight w:val="0"/>
      <w:marTop w:val="0"/>
      <w:marBottom w:val="0"/>
      <w:divBdr>
        <w:top w:val="none" w:sz="0" w:space="0" w:color="auto"/>
        <w:left w:val="none" w:sz="0" w:space="0" w:color="auto"/>
        <w:bottom w:val="none" w:sz="0" w:space="0" w:color="auto"/>
        <w:right w:val="none" w:sz="0" w:space="0" w:color="auto"/>
      </w:divBdr>
    </w:div>
    <w:div w:id="1614240463">
      <w:bodyDiv w:val="1"/>
      <w:marLeft w:val="0"/>
      <w:marRight w:val="0"/>
      <w:marTop w:val="0"/>
      <w:marBottom w:val="0"/>
      <w:divBdr>
        <w:top w:val="none" w:sz="0" w:space="0" w:color="auto"/>
        <w:left w:val="none" w:sz="0" w:space="0" w:color="auto"/>
        <w:bottom w:val="none" w:sz="0" w:space="0" w:color="auto"/>
        <w:right w:val="none" w:sz="0" w:space="0" w:color="auto"/>
      </w:divBdr>
    </w:div>
    <w:div w:id="1664163300">
      <w:bodyDiv w:val="1"/>
      <w:marLeft w:val="0"/>
      <w:marRight w:val="0"/>
      <w:marTop w:val="0"/>
      <w:marBottom w:val="0"/>
      <w:divBdr>
        <w:top w:val="none" w:sz="0" w:space="0" w:color="auto"/>
        <w:left w:val="none" w:sz="0" w:space="0" w:color="auto"/>
        <w:bottom w:val="none" w:sz="0" w:space="0" w:color="auto"/>
        <w:right w:val="none" w:sz="0" w:space="0" w:color="auto"/>
      </w:divBdr>
    </w:div>
    <w:div w:id="1743790480">
      <w:bodyDiv w:val="1"/>
      <w:marLeft w:val="0"/>
      <w:marRight w:val="0"/>
      <w:marTop w:val="0"/>
      <w:marBottom w:val="0"/>
      <w:divBdr>
        <w:top w:val="none" w:sz="0" w:space="0" w:color="auto"/>
        <w:left w:val="none" w:sz="0" w:space="0" w:color="auto"/>
        <w:bottom w:val="none" w:sz="0" w:space="0" w:color="auto"/>
        <w:right w:val="none" w:sz="0" w:space="0" w:color="auto"/>
      </w:divBdr>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94024468">
                                              <w:marLeft w:val="0"/>
                                              <w:marRight w:val="0"/>
                                              <w:marTop w:val="0"/>
                                              <w:marBottom w:val="120"/>
                                              <w:divBdr>
                                                <w:top w:val="none" w:sz="0" w:space="0" w:color="auto"/>
                                                <w:left w:val="none" w:sz="0" w:space="0" w:color="auto"/>
                                                <w:bottom w:val="none" w:sz="0" w:space="0" w:color="auto"/>
                                                <w:right w:val="none" w:sz="0" w:space="0" w:color="auto"/>
                                              </w:divBdr>
                                            </w:div>
                                            <w:div w:id="127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010996">
      <w:bodyDiv w:val="1"/>
      <w:marLeft w:val="0"/>
      <w:marRight w:val="0"/>
      <w:marTop w:val="0"/>
      <w:marBottom w:val="0"/>
      <w:divBdr>
        <w:top w:val="none" w:sz="0" w:space="0" w:color="auto"/>
        <w:left w:val="none" w:sz="0" w:space="0" w:color="auto"/>
        <w:bottom w:val="none" w:sz="0" w:space="0" w:color="auto"/>
        <w:right w:val="none" w:sz="0" w:space="0" w:color="auto"/>
      </w:divBdr>
    </w:div>
    <w:div w:id="1780369194">
      <w:bodyDiv w:val="1"/>
      <w:marLeft w:val="0"/>
      <w:marRight w:val="0"/>
      <w:marTop w:val="0"/>
      <w:marBottom w:val="0"/>
      <w:divBdr>
        <w:top w:val="none" w:sz="0" w:space="0" w:color="auto"/>
        <w:left w:val="none" w:sz="0" w:space="0" w:color="auto"/>
        <w:bottom w:val="none" w:sz="0" w:space="0" w:color="auto"/>
        <w:right w:val="none" w:sz="0" w:space="0" w:color="auto"/>
      </w:divBdr>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1623196210">
                                              <w:marLeft w:val="0"/>
                                              <w:marRight w:val="0"/>
                                              <w:marTop w:val="0"/>
                                              <w:marBottom w:val="120"/>
                                              <w:divBdr>
                                                <w:top w:val="none" w:sz="0" w:space="0" w:color="auto"/>
                                                <w:left w:val="none" w:sz="0" w:space="0" w:color="auto"/>
                                                <w:bottom w:val="none" w:sz="0" w:space="0" w:color="auto"/>
                                                <w:right w:val="none" w:sz="0" w:space="0" w:color="auto"/>
                                              </w:divBdr>
                                            </w:div>
                                            <w:div w:id="815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333770">
      <w:bodyDiv w:val="1"/>
      <w:marLeft w:val="0"/>
      <w:marRight w:val="0"/>
      <w:marTop w:val="0"/>
      <w:marBottom w:val="0"/>
      <w:divBdr>
        <w:top w:val="none" w:sz="0" w:space="0" w:color="auto"/>
        <w:left w:val="none" w:sz="0" w:space="0" w:color="auto"/>
        <w:bottom w:val="none" w:sz="0" w:space="0" w:color="auto"/>
        <w:right w:val="none" w:sz="0" w:space="0" w:color="auto"/>
      </w:divBdr>
    </w:div>
    <w:div w:id="1946768892">
      <w:bodyDiv w:val="1"/>
      <w:marLeft w:val="0"/>
      <w:marRight w:val="0"/>
      <w:marTop w:val="0"/>
      <w:marBottom w:val="0"/>
      <w:divBdr>
        <w:top w:val="none" w:sz="0" w:space="0" w:color="auto"/>
        <w:left w:val="none" w:sz="0" w:space="0" w:color="auto"/>
        <w:bottom w:val="none" w:sz="0" w:space="0" w:color="auto"/>
        <w:right w:val="none" w:sz="0" w:space="0" w:color="auto"/>
      </w:divBdr>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845873479">
                                              <w:marLeft w:val="0"/>
                                              <w:marRight w:val="0"/>
                                              <w:marTop w:val="0"/>
                                              <w:marBottom w:val="120"/>
                                              <w:divBdr>
                                                <w:top w:val="none" w:sz="0" w:space="0" w:color="auto"/>
                                                <w:left w:val="none" w:sz="0" w:space="0" w:color="auto"/>
                                                <w:bottom w:val="none" w:sz="0" w:space="0" w:color="auto"/>
                                                <w:right w:val="none" w:sz="0" w:space="0" w:color="auto"/>
                                              </w:divBdr>
                                            </w:div>
                                            <w:div w:id="287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1448164204">
                                              <w:marLeft w:val="0"/>
                                              <w:marRight w:val="0"/>
                                              <w:marTop w:val="0"/>
                                              <w:marBottom w:val="120"/>
                                              <w:divBdr>
                                                <w:top w:val="none" w:sz="0" w:space="0" w:color="auto"/>
                                                <w:left w:val="none" w:sz="0" w:space="0" w:color="auto"/>
                                                <w:bottom w:val="none" w:sz="0" w:space="0" w:color="auto"/>
                                                <w:right w:val="none" w:sz="0" w:space="0" w:color="auto"/>
                                              </w:divBdr>
                                            </w:div>
                                            <w:div w:id="876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night.as.cornell.edu/fws-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r_trans_adm@cornel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4C4C-AD9C-4CE4-A89D-FB30B1F7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3933</Words>
  <Characters>22420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Lorin Weed</dc:creator>
  <cp:lastModifiedBy>Robyn A. Koren</cp:lastModifiedBy>
  <cp:revision>2</cp:revision>
  <cp:lastPrinted>2014-11-17T15:54:00Z</cp:lastPrinted>
  <dcterms:created xsi:type="dcterms:W3CDTF">2023-10-06T19:50:00Z</dcterms:created>
  <dcterms:modified xsi:type="dcterms:W3CDTF">2023-10-06T19:50:00Z</dcterms:modified>
</cp:coreProperties>
</file>